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1BE117" w14:textId="51DD0E95" w:rsidR="006B7A9A" w:rsidRPr="00121453" w:rsidRDefault="00A02330">
      <w:pPr>
        <w:rPr>
          <w:b/>
        </w:rPr>
      </w:pPr>
      <w:r w:rsidRPr="00121453">
        <w:rPr>
          <w:b/>
        </w:rPr>
        <w:t>ACTA talking points for discussion with MPs</w:t>
      </w:r>
      <w:r w:rsidR="00121453">
        <w:rPr>
          <w:b/>
        </w:rPr>
        <w:t xml:space="preserve"> –</w:t>
      </w:r>
      <w:r w:rsidR="00121453" w:rsidRPr="00121453">
        <w:rPr>
          <w:b/>
          <w:color w:val="FF0000"/>
        </w:rPr>
        <w:t xml:space="preserve"> updated as at </w:t>
      </w:r>
      <w:r w:rsidR="00963AE3">
        <w:rPr>
          <w:b/>
          <w:color w:val="FF0000"/>
        </w:rPr>
        <w:t>May 26</w:t>
      </w:r>
      <w:r w:rsidR="00121453" w:rsidRPr="00121453">
        <w:rPr>
          <w:b/>
          <w:color w:val="FF0000"/>
        </w:rPr>
        <w:t>, 2021</w:t>
      </w:r>
    </w:p>
    <w:p w14:paraId="5DD3B1E0" w14:textId="6AC011CB" w:rsidR="0059004B" w:rsidRPr="0059004B" w:rsidRDefault="0059004B">
      <w:pPr>
        <w:rPr>
          <w:i/>
          <w:iCs/>
        </w:rPr>
      </w:pPr>
      <w:r w:rsidRPr="0059004B">
        <w:rPr>
          <w:i/>
          <w:iCs/>
        </w:rPr>
        <w:t xml:space="preserve">Please be sure to include your </w:t>
      </w:r>
      <w:r w:rsidRPr="00963AE3">
        <w:rPr>
          <w:b/>
          <w:i/>
          <w:iCs/>
        </w:rPr>
        <w:t>own story</w:t>
      </w:r>
      <w:r w:rsidRPr="0059004B">
        <w:rPr>
          <w:i/>
          <w:iCs/>
        </w:rPr>
        <w:t xml:space="preserve"> about how the pandemic has affected you and your business personally.  It is important MPs understand the impact with concrete examples.</w:t>
      </w:r>
      <w:r w:rsidR="00AC4BE8">
        <w:rPr>
          <w:i/>
          <w:iCs/>
        </w:rPr>
        <w:t xml:space="preserve"> </w:t>
      </w:r>
      <w:r w:rsidR="00AC4BE8">
        <w:rPr>
          <w:i/>
          <w:iCs/>
          <w:color w:val="FF0000"/>
        </w:rPr>
        <w:t xml:space="preserve">For those that are having a video meeting with an MP and using ACTA’s prepared PowerPoint deck, the </w:t>
      </w:r>
      <w:r w:rsidR="00AC4BE8" w:rsidRPr="00AC4BE8">
        <w:rPr>
          <w:i/>
          <w:iCs/>
          <w:color w:val="FF0000"/>
        </w:rPr>
        <w:t xml:space="preserve">talking points </w:t>
      </w:r>
      <w:proofErr w:type="gramStart"/>
      <w:r w:rsidR="00AC4BE8">
        <w:rPr>
          <w:i/>
          <w:iCs/>
          <w:color w:val="FF0000"/>
        </w:rPr>
        <w:t>have been structured</w:t>
      </w:r>
      <w:proofErr w:type="gramEnd"/>
      <w:r w:rsidR="00AC4BE8">
        <w:rPr>
          <w:i/>
          <w:iCs/>
          <w:color w:val="FF0000"/>
        </w:rPr>
        <w:t xml:space="preserve"> that you can follow along with the slides.</w:t>
      </w:r>
    </w:p>
    <w:p w14:paraId="738C9F6C" w14:textId="5E952E3C" w:rsidR="00AC4BE8" w:rsidRPr="00AC4BE8" w:rsidRDefault="00AC4BE8" w:rsidP="00AC4BE8">
      <w:pPr>
        <w:rPr>
          <w:color w:val="FF0000"/>
        </w:rPr>
      </w:pPr>
      <w:r w:rsidRPr="00AC4BE8">
        <w:rPr>
          <w:color w:val="FF0000"/>
        </w:rPr>
        <w:t>(SLIDE 1)</w:t>
      </w:r>
    </w:p>
    <w:p w14:paraId="45C67110" w14:textId="0A261F54" w:rsidR="00A02330" w:rsidRDefault="00A02330" w:rsidP="00985AD1">
      <w:pPr>
        <w:pStyle w:val="ListParagraph"/>
        <w:numPr>
          <w:ilvl w:val="0"/>
          <w:numId w:val="2"/>
        </w:numPr>
        <w:ind w:left="360"/>
      </w:pPr>
      <w:r>
        <w:t>Hello</w:t>
      </w:r>
    </w:p>
    <w:p w14:paraId="5CDF644C" w14:textId="533FFEEE" w:rsidR="00A02330" w:rsidRDefault="00A02330" w:rsidP="00985AD1">
      <w:pPr>
        <w:pStyle w:val="ListParagraph"/>
        <w:numPr>
          <w:ilvl w:val="0"/>
          <w:numId w:val="2"/>
        </w:numPr>
        <w:ind w:left="360"/>
      </w:pPr>
      <w:r>
        <w:t>I am a:</w:t>
      </w:r>
      <w:r w:rsidR="00A42EEB">
        <w:t xml:space="preserve"> (</w:t>
      </w:r>
      <w:r w:rsidRPr="00A42EEB">
        <w:rPr>
          <w:i/>
          <w:iCs/>
        </w:rPr>
        <w:t xml:space="preserve">Travel </w:t>
      </w:r>
      <w:r w:rsidR="001E5192">
        <w:rPr>
          <w:i/>
          <w:iCs/>
        </w:rPr>
        <w:t>A</w:t>
      </w:r>
      <w:r w:rsidRPr="00A42EEB">
        <w:rPr>
          <w:i/>
          <w:iCs/>
        </w:rPr>
        <w:t>gency owner, Travel Agent, Independent Travel Agent</w:t>
      </w:r>
      <w:r w:rsidR="00A42EEB">
        <w:t>)</w:t>
      </w:r>
    </w:p>
    <w:p w14:paraId="7B1EA84E" w14:textId="7A187AC1" w:rsidR="00A02330" w:rsidRDefault="00A02330" w:rsidP="00985AD1">
      <w:pPr>
        <w:pStyle w:val="ListParagraph"/>
        <w:numPr>
          <w:ilvl w:val="0"/>
          <w:numId w:val="2"/>
        </w:numPr>
        <w:spacing w:line="240" w:lineRule="auto"/>
        <w:ind w:left="360"/>
        <w:rPr>
          <w:rFonts w:ascii="Calibri" w:eastAsia="Calibri" w:hAnsi="Calibri" w:cs="Calibri"/>
          <w:highlight w:val="white"/>
        </w:rPr>
      </w:pPr>
      <w:r w:rsidRPr="00A02330">
        <w:rPr>
          <w:rFonts w:ascii="Calibri" w:eastAsia="Calibri" w:hAnsi="Calibri" w:cs="Calibri"/>
          <w:highlight w:val="white"/>
        </w:rPr>
        <w:t>I desperately need to explain to you</w:t>
      </w:r>
      <w:r w:rsidR="00A42EEB">
        <w:rPr>
          <w:rFonts w:ascii="Calibri" w:eastAsia="Calibri" w:hAnsi="Calibri" w:cs="Calibri"/>
          <w:highlight w:val="white"/>
        </w:rPr>
        <w:t xml:space="preserve"> (</w:t>
      </w:r>
      <w:r w:rsidRPr="00A42EEB">
        <w:rPr>
          <w:rFonts w:ascii="Calibri" w:eastAsia="Calibri" w:hAnsi="Calibri" w:cs="Calibri"/>
          <w:i/>
          <w:iCs/>
          <w:highlight w:val="white"/>
        </w:rPr>
        <w:t xml:space="preserve">my </w:t>
      </w:r>
      <w:r w:rsidR="001E5192">
        <w:rPr>
          <w:rFonts w:ascii="Calibri" w:eastAsia="Calibri" w:hAnsi="Calibri" w:cs="Calibri"/>
          <w:i/>
          <w:iCs/>
          <w:highlight w:val="white"/>
        </w:rPr>
        <w:t>Travel A</w:t>
      </w:r>
      <w:r w:rsidRPr="00A42EEB">
        <w:rPr>
          <w:rFonts w:ascii="Calibri" w:eastAsia="Calibri" w:hAnsi="Calibri" w:cs="Calibri"/>
          <w:i/>
          <w:iCs/>
          <w:highlight w:val="white"/>
        </w:rPr>
        <w:t>gency</w:t>
      </w:r>
      <w:r w:rsidR="00A42EEB" w:rsidRPr="00A42EEB">
        <w:rPr>
          <w:rFonts w:ascii="Calibri" w:eastAsia="Calibri" w:hAnsi="Calibri" w:cs="Calibri"/>
          <w:i/>
          <w:iCs/>
          <w:highlight w:val="white"/>
        </w:rPr>
        <w:t xml:space="preserve"> </w:t>
      </w:r>
      <w:r w:rsidR="00A42EEB">
        <w:rPr>
          <w:rFonts w:ascii="Calibri" w:eastAsia="Calibri" w:hAnsi="Calibri" w:cs="Calibri"/>
          <w:i/>
          <w:iCs/>
          <w:highlight w:val="white"/>
        </w:rPr>
        <w:t xml:space="preserve">–or </w:t>
      </w:r>
      <w:r w:rsidR="00A42EEB" w:rsidRPr="00A42EEB">
        <w:rPr>
          <w:rFonts w:ascii="Calibri" w:eastAsia="Calibri" w:hAnsi="Calibri" w:cs="Calibri"/>
          <w:i/>
          <w:iCs/>
          <w:highlight w:val="white"/>
        </w:rPr>
        <w:t>why</w:t>
      </w:r>
      <w:r w:rsidR="00A42EEB">
        <w:rPr>
          <w:rFonts w:ascii="Calibri" w:eastAsia="Calibri" w:hAnsi="Calibri" w:cs="Calibri"/>
          <w:highlight w:val="white"/>
        </w:rPr>
        <w:t xml:space="preserve"> I)</w:t>
      </w:r>
      <w:r w:rsidRPr="00A02330">
        <w:rPr>
          <w:rFonts w:ascii="Calibri" w:eastAsia="Calibri" w:hAnsi="Calibri" w:cs="Calibri"/>
          <w:highlight w:val="white"/>
        </w:rPr>
        <w:t xml:space="preserve"> </w:t>
      </w:r>
      <w:r w:rsidR="00A42EEB">
        <w:rPr>
          <w:rFonts w:ascii="Calibri" w:eastAsia="Calibri" w:hAnsi="Calibri" w:cs="Calibri"/>
          <w:highlight w:val="white"/>
        </w:rPr>
        <w:t>--</w:t>
      </w:r>
      <w:r w:rsidRPr="00A02330">
        <w:rPr>
          <w:rFonts w:ascii="Calibri" w:eastAsia="Calibri" w:hAnsi="Calibri" w:cs="Calibri"/>
          <w:highlight w:val="white"/>
        </w:rPr>
        <w:t>and our industry</w:t>
      </w:r>
      <w:r w:rsidR="00A42EEB">
        <w:rPr>
          <w:rFonts w:ascii="Calibri" w:eastAsia="Calibri" w:hAnsi="Calibri" w:cs="Calibri"/>
          <w:highlight w:val="white"/>
        </w:rPr>
        <w:t>--</w:t>
      </w:r>
      <w:r w:rsidRPr="00A02330">
        <w:rPr>
          <w:rFonts w:ascii="Calibri" w:eastAsia="Calibri" w:hAnsi="Calibri" w:cs="Calibri"/>
          <w:highlight w:val="white"/>
        </w:rPr>
        <w:t xml:space="preserve"> needs government help now.</w:t>
      </w:r>
    </w:p>
    <w:p w14:paraId="75FFE495" w14:textId="70C954D5" w:rsidR="00AC4BE8" w:rsidRPr="00AC4BE8" w:rsidRDefault="00AC4BE8" w:rsidP="00AC4BE8">
      <w:pPr>
        <w:spacing w:line="240" w:lineRule="auto"/>
        <w:rPr>
          <w:rFonts w:ascii="Calibri" w:eastAsia="Calibri" w:hAnsi="Calibri" w:cs="Calibri"/>
          <w:color w:val="FF0000"/>
          <w:highlight w:val="white"/>
        </w:rPr>
      </w:pPr>
      <w:r w:rsidRPr="00AC4BE8">
        <w:rPr>
          <w:rFonts w:ascii="Calibri" w:eastAsia="Calibri" w:hAnsi="Calibri" w:cs="Calibri"/>
          <w:color w:val="FF0000"/>
          <w:highlight w:val="white"/>
        </w:rPr>
        <w:t>(SLIDE 2)</w:t>
      </w:r>
      <w:r w:rsidR="009F58E9">
        <w:rPr>
          <w:rFonts w:ascii="Calibri" w:eastAsia="Calibri" w:hAnsi="Calibri" w:cs="Calibri"/>
          <w:color w:val="FF0000"/>
          <w:highlight w:val="white"/>
        </w:rPr>
        <w:t xml:space="preserve"> – The Canadian Travel </w:t>
      </w:r>
      <w:r w:rsidR="00F424FD">
        <w:rPr>
          <w:rFonts w:ascii="Calibri" w:eastAsia="Calibri" w:hAnsi="Calibri" w:cs="Calibri"/>
          <w:color w:val="FF0000"/>
          <w:highlight w:val="white"/>
        </w:rPr>
        <w:t xml:space="preserve">Agency &amp; Travel Agent </w:t>
      </w:r>
      <w:r w:rsidR="009F58E9">
        <w:rPr>
          <w:rFonts w:ascii="Calibri" w:eastAsia="Calibri" w:hAnsi="Calibri" w:cs="Calibri"/>
          <w:color w:val="FF0000"/>
          <w:highlight w:val="white"/>
        </w:rPr>
        <w:t xml:space="preserve"> </w:t>
      </w:r>
    </w:p>
    <w:p w14:paraId="55ED0B4E" w14:textId="43FB6E83" w:rsidR="001E5192" w:rsidRDefault="00454432" w:rsidP="00985AD1">
      <w:pPr>
        <w:pStyle w:val="ListParagraph"/>
        <w:numPr>
          <w:ilvl w:val="0"/>
          <w:numId w:val="2"/>
        </w:numPr>
        <w:spacing w:line="240" w:lineRule="auto"/>
        <w:ind w:left="360"/>
        <w:rPr>
          <w:rFonts w:ascii="Calibri" w:eastAsia="Calibri" w:hAnsi="Calibri" w:cs="Calibri"/>
          <w:highlight w:val="white"/>
        </w:rPr>
      </w:pPr>
      <w:r>
        <w:rPr>
          <w:rFonts w:ascii="Calibri" w:eastAsia="Calibri" w:hAnsi="Calibri" w:cs="Calibri"/>
          <w:highlight w:val="white"/>
        </w:rPr>
        <w:t xml:space="preserve">Pre-COVID-19, we were an industry of </w:t>
      </w:r>
      <w:r w:rsidR="001E5192">
        <w:rPr>
          <w:rFonts w:ascii="Calibri" w:eastAsia="Calibri" w:hAnsi="Calibri" w:cs="Calibri"/>
          <w:highlight w:val="white"/>
        </w:rPr>
        <w:t xml:space="preserve">14,000 </w:t>
      </w:r>
      <w:r w:rsidR="001E5192" w:rsidRPr="001E5192">
        <w:rPr>
          <w:rFonts w:ascii="Calibri" w:eastAsia="Calibri" w:hAnsi="Calibri" w:cs="Calibri"/>
          <w:b/>
          <w:highlight w:val="white"/>
        </w:rPr>
        <w:t>Travel Agency Businesses</w:t>
      </w:r>
      <w:r w:rsidR="001E5192">
        <w:rPr>
          <w:rFonts w:ascii="Calibri" w:eastAsia="Calibri" w:hAnsi="Calibri" w:cs="Calibri"/>
          <w:highlight w:val="white"/>
        </w:rPr>
        <w:t xml:space="preserve"> including approximately 4,000 storefront locations and 10,000 self-employed independent travel agents (home based businesses)</w:t>
      </w:r>
    </w:p>
    <w:p w14:paraId="46A43A15" w14:textId="35C878D4" w:rsidR="001E5192" w:rsidRPr="001E5192" w:rsidRDefault="00963AE3" w:rsidP="00985AD1">
      <w:pPr>
        <w:pStyle w:val="ListParagraph"/>
        <w:numPr>
          <w:ilvl w:val="0"/>
          <w:numId w:val="2"/>
        </w:numPr>
        <w:spacing w:line="240" w:lineRule="auto"/>
        <w:ind w:left="360"/>
        <w:rPr>
          <w:rFonts w:ascii="Calibri" w:eastAsia="Calibri" w:hAnsi="Calibri" w:cs="Calibri"/>
          <w:highlight w:val="white"/>
        </w:rPr>
      </w:pPr>
      <w:r>
        <w:rPr>
          <w:rFonts w:ascii="Calibri" w:eastAsia="Calibri" w:hAnsi="Calibri" w:cs="Calibri"/>
          <w:highlight w:val="white"/>
        </w:rPr>
        <w:t xml:space="preserve">There has </w:t>
      </w:r>
      <w:r w:rsidR="001E5192">
        <w:rPr>
          <w:rFonts w:ascii="Calibri" w:eastAsia="Calibri" w:hAnsi="Calibri" w:cs="Calibri"/>
          <w:highlight w:val="white"/>
        </w:rPr>
        <w:t xml:space="preserve">been a loss of </w:t>
      </w:r>
      <w:r>
        <w:rPr>
          <w:rFonts w:ascii="Calibri" w:eastAsia="Calibri" w:hAnsi="Calibri" w:cs="Calibri"/>
          <w:highlight w:val="white"/>
        </w:rPr>
        <w:t>over 800 storefront locations, or 19%, from March 2020 to March 2021</w:t>
      </w:r>
    </w:p>
    <w:p w14:paraId="303D5BDD" w14:textId="77EB988C" w:rsidR="00963AE3" w:rsidRPr="00963AE3" w:rsidRDefault="00454432" w:rsidP="00985AD1">
      <w:pPr>
        <w:pStyle w:val="ListParagraph"/>
        <w:numPr>
          <w:ilvl w:val="0"/>
          <w:numId w:val="2"/>
        </w:numPr>
        <w:spacing w:line="240" w:lineRule="auto"/>
        <w:ind w:left="360"/>
        <w:rPr>
          <w:rFonts w:ascii="Calibri" w:eastAsia="Calibri" w:hAnsi="Calibri" w:cs="Calibri"/>
          <w:highlight w:val="white"/>
        </w:rPr>
      </w:pPr>
      <w:r>
        <w:t xml:space="preserve">Of the </w:t>
      </w:r>
      <w:r w:rsidR="00AC4BE8">
        <w:t>24,000</w:t>
      </w:r>
      <w:r w:rsidR="001E5192">
        <w:t xml:space="preserve"> </w:t>
      </w:r>
      <w:r w:rsidR="001E5192" w:rsidRPr="001E5192">
        <w:rPr>
          <w:b/>
        </w:rPr>
        <w:t>T</w:t>
      </w:r>
      <w:r w:rsidR="00AC4BE8" w:rsidRPr="001E5192">
        <w:rPr>
          <w:b/>
        </w:rPr>
        <w:t>ravel Agents and Independent Travel Agents</w:t>
      </w:r>
      <w:r w:rsidR="00AC4BE8">
        <w:t xml:space="preserve">, </w:t>
      </w:r>
      <w:r w:rsidR="008D1152">
        <w:t xml:space="preserve">more than </w:t>
      </w:r>
      <w:r w:rsidR="00AC4BE8" w:rsidRPr="00F424FD">
        <w:rPr>
          <w:b/>
        </w:rPr>
        <w:t>75%</w:t>
      </w:r>
      <w:r w:rsidR="00AC4BE8">
        <w:t xml:space="preserve"> of us are women. </w:t>
      </w:r>
    </w:p>
    <w:p w14:paraId="114EA9F2" w14:textId="6E42CE2B" w:rsidR="00AC4BE8" w:rsidRPr="00FE507C" w:rsidRDefault="00963AE3" w:rsidP="00985AD1">
      <w:pPr>
        <w:pStyle w:val="ListParagraph"/>
        <w:numPr>
          <w:ilvl w:val="0"/>
          <w:numId w:val="2"/>
        </w:numPr>
        <w:spacing w:line="240" w:lineRule="auto"/>
        <w:ind w:left="360"/>
        <w:rPr>
          <w:rFonts w:ascii="Calibri" w:eastAsia="Calibri" w:hAnsi="Calibri" w:cs="Calibri"/>
          <w:highlight w:val="white"/>
        </w:rPr>
      </w:pPr>
      <w:proofErr w:type="gramStart"/>
      <w:r w:rsidRPr="00F424FD">
        <w:rPr>
          <w:b/>
        </w:rPr>
        <w:t>90%</w:t>
      </w:r>
      <w:proofErr w:type="gramEnd"/>
      <w:r>
        <w:t xml:space="preserve"> of travel agents are on EI or CRB right now and there is </w:t>
      </w:r>
      <w:r w:rsidR="00AC4BE8">
        <w:t xml:space="preserve">no indication our colleagues/myself can return to the work </w:t>
      </w:r>
      <w:r w:rsidR="001E5192">
        <w:t>we have</w:t>
      </w:r>
      <w:r w:rsidR="00AC4BE8">
        <w:t xml:space="preserve"> committed our careers too. </w:t>
      </w:r>
    </w:p>
    <w:p w14:paraId="263FAC8C" w14:textId="2BD3F5ED" w:rsidR="00AC4BE8" w:rsidRDefault="001E5192" w:rsidP="00985AD1">
      <w:pPr>
        <w:pStyle w:val="ListParagraph"/>
        <w:numPr>
          <w:ilvl w:val="0"/>
          <w:numId w:val="2"/>
        </w:numPr>
        <w:spacing w:line="240" w:lineRule="auto"/>
        <w:ind w:left="360"/>
      </w:pPr>
      <w:r>
        <w:t>What once was a $30 billion dollar indu</w:t>
      </w:r>
      <w:r w:rsidR="00AC4BE8">
        <w:t>stry</w:t>
      </w:r>
      <w:r>
        <w:t xml:space="preserve">, we </w:t>
      </w:r>
      <w:r w:rsidR="008D1152">
        <w:t xml:space="preserve">have now been </w:t>
      </w:r>
      <w:r>
        <w:t xml:space="preserve">now </w:t>
      </w:r>
      <w:r w:rsidR="00AC4BE8">
        <w:t>working in a negative cash flow position</w:t>
      </w:r>
      <w:r w:rsidR="008D1152">
        <w:t xml:space="preserve"> for the past </w:t>
      </w:r>
      <w:r w:rsidR="004A27A1">
        <w:t>year.</w:t>
      </w:r>
    </w:p>
    <w:p w14:paraId="225909E2" w14:textId="61D2F2FD" w:rsidR="00CF4C22" w:rsidRPr="00CF4C22" w:rsidRDefault="00F424FD" w:rsidP="00CF4C22">
      <w:pPr>
        <w:spacing w:line="240" w:lineRule="auto"/>
        <w:rPr>
          <w:rFonts w:ascii="Calibri" w:eastAsia="Calibri" w:hAnsi="Calibri" w:cs="Calibri"/>
          <w:color w:val="FF0000"/>
          <w:highlight w:val="white"/>
        </w:rPr>
      </w:pPr>
      <w:r w:rsidRPr="00CF4C22">
        <w:rPr>
          <w:rFonts w:ascii="Calibri" w:eastAsia="Calibri" w:hAnsi="Calibri" w:cs="Calibri"/>
          <w:color w:val="FF0000"/>
          <w:highlight w:val="white"/>
        </w:rPr>
        <w:t xml:space="preserve"> </w:t>
      </w:r>
      <w:r w:rsidR="00CF4C22" w:rsidRPr="00CF4C22">
        <w:rPr>
          <w:rFonts w:ascii="Calibri" w:eastAsia="Calibri" w:hAnsi="Calibri" w:cs="Calibri"/>
          <w:color w:val="FF0000"/>
          <w:highlight w:val="white"/>
        </w:rPr>
        <w:t xml:space="preserve">(SLIDE </w:t>
      </w:r>
      <w:r w:rsidR="004D2D63">
        <w:rPr>
          <w:rFonts w:ascii="Calibri" w:eastAsia="Calibri" w:hAnsi="Calibri" w:cs="Calibri"/>
          <w:color w:val="FF0000"/>
          <w:highlight w:val="white"/>
        </w:rPr>
        <w:t>3</w:t>
      </w:r>
      <w:r w:rsidR="00CF4C22" w:rsidRPr="00CF4C22">
        <w:rPr>
          <w:rFonts w:ascii="Calibri" w:eastAsia="Calibri" w:hAnsi="Calibri" w:cs="Calibri"/>
          <w:color w:val="FF0000"/>
          <w:highlight w:val="white"/>
        </w:rPr>
        <w:t>) – Restrictions and Impact</w:t>
      </w:r>
    </w:p>
    <w:p w14:paraId="0E41D583" w14:textId="31660040" w:rsidR="000D6CFF" w:rsidRDefault="008D1152" w:rsidP="00985AD1">
      <w:pPr>
        <w:pStyle w:val="ListParagraph"/>
        <w:numPr>
          <w:ilvl w:val="0"/>
          <w:numId w:val="2"/>
        </w:numPr>
        <w:ind w:left="360"/>
        <w:rPr>
          <w:lang w:val="en-US"/>
        </w:rPr>
      </w:pPr>
      <w:r>
        <w:rPr>
          <w:lang w:val="en-US"/>
        </w:rPr>
        <w:t>W</w:t>
      </w:r>
      <w:r w:rsidR="00CF4C22">
        <w:rPr>
          <w:lang w:val="en-US"/>
        </w:rPr>
        <w:t xml:space="preserve">e </w:t>
      </w:r>
      <w:r w:rsidR="00CF4C22" w:rsidRPr="00CF4C22">
        <w:rPr>
          <w:lang w:val="en-US"/>
        </w:rPr>
        <w:t>understand the importance of protecting the health of Canadians,</w:t>
      </w:r>
      <w:r w:rsidR="000D6CFF">
        <w:rPr>
          <w:lang w:val="en-US"/>
        </w:rPr>
        <w:t xml:space="preserve"> especially in light of t</w:t>
      </w:r>
      <w:r w:rsidR="00F424FD">
        <w:rPr>
          <w:lang w:val="en-US"/>
        </w:rPr>
        <w:t>he new more infectious variants and the surge in cases while we are in Wave 3.</w:t>
      </w:r>
      <w:r w:rsidR="000D6CFF">
        <w:rPr>
          <w:lang w:val="en-US"/>
        </w:rPr>
        <w:t xml:space="preserve"> </w:t>
      </w:r>
      <w:r w:rsidR="00CF4C22" w:rsidRPr="00CF4C22">
        <w:rPr>
          <w:lang w:val="en-US"/>
        </w:rPr>
        <w:t xml:space="preserve"> </w:t>
      </w:r>
    </w:p>
    <w:p w14:paraId="3D497AAD" w14:textId="244836F6" w:rsidR="00F424FD" w:rsidRDefault="00F424FD" w:rsidP="00985AD1">
      <w:pPr>
        <w:pStyle w:val="ListParagraph"/>
        <w:numPr>
          <w:ilvl w:val="0"/>
          <w:numId w:val="2"/>
        </w:numPr>
        <w:ind w:left="360"/>
        <w:rPr>
          <w:lang w:val="en-US"/>
        </w:rPr>
      </w:pPr>
      <w:r>
        <w:rPr>
          <w:lang w:val="en-US"/>
        </w:rPr>
        <w:t xml:space="preserve">We appreciate that the financial aid programs were extended to the </w:t>
      </w:r>
      <w:proofErr w:type="gramStart"/>
      <w:r>
        <w:rPr>
          <w:lang w:val="en-US"/>
        </w:rPr>
        <w:t>September,</w:t>
      </w:r>
      <w:proofErr w:type="gramEnd"/>
      <w:r>
        <w:rPr>
          <w:lang w:val="en-US"/>
        </w:rPr>
        <w:t xml:space="preserve"> however with travel bans still in place, we CANNOT survive with the government’s scheduled decline in the aid programs beginning in July.</w:t>
      </w:r>
    </w:p>
    <w:p w14:paraId="017137D7" w14:textId="3583714D" w:rsidR="00454432" w:rsidRDefault="00454432" w:rsidP="00985AD1">
      <w:pPr>
        <w:pStyle w:val="ListParagraph"/>
        <w:numPr>
          <w:ilvl w:val="0"/>
          <w:numId w:val="2"/>
        </w:numPr>
        <w:ind w:left="360"/>
        <w:rPr>
          <w:lang w:val="en-US"/>
        </w:rPr>
      </w:pPr>
      <w:r>
        <w:rPr>
          <w:lang w:val="en-US"/>
        </w:rPr>
        <w:t xml:space="preserve">Independent travel agents will see their </w:t>
      </w:r>
      <w:proofErr w:type="gramStart"/>
      <w:r>
        <w:rPr>
          <w:lang w:val="en-US"/>
        </w:rPr>
        <w:t>much needed</w:t>
      </w:r>
      <w:proofErr w:type="gramEnd"/>
      <w:r>
        <w:rPr>
          <w:lang w:val="en-US"/>
        </w:rPr>
        <w:t xml:space="preserve"> support drop significantly and this will force employers to lay-off more employees.</w:t>
      </w:r>
    </w:p>
    <w:p w14:paraId="0ADF0875" w14:textId="77777777" w:rsidR="00A13687" w:rsidRDefault="00A13687" w:rsidP="00985AD1">
      <w:pPr>
        <w:pStyle w:val="ListParagraph"/>
        <w:numPr>
          <w:ilvl w:val="0"/>
          <w:numId w:val="2"/>
        </w:numPr>
        <w:ind w:left="360"/>
        <w:rPr>
          <w:lang w:val="en-US"/>
        </w:rPr>
      </w:pPr>
      <w:r>
        <w:rPr>
          <w:lang w:val="en-US"/>
        </w:rPr>
        <w:t xml:space="preserve">The government still has not released a </w:t>
      </w:r>
      <w:proofErr w:type="spellStart"/>
      <w:r>
        <w:rPr>
          <w:lang w:val="en-US"/>
        </w:rPr>
        <w:t>RoadMap</w:t>
      </w:r>
      <w:proofErr w:type="spellEnd"/>
      <w:r>
        <w:rPr>
          <w:lang w:val="en-US"/>
        </w:rPr>
        <w:t xml:space="preserve"> to Recovery…. A plan for the safe restart of travel. </w:t>
      </w:r>
    </w:p>
    <w:p w14:paraId="1CAD1D95" w14:textId="77777777" w:rsidR="00A13687" w:rsidRDefault="00A13687" w:rsidP="00985AD1">
      <w:pPr>
        <w:pStyle w:val="ListParagraph"/>
        <w:numPr>
          <w:ilvl w:val="0"/>
          <w:numId w:val="2"/>
        </w:numPr>
        <w:ind w:left="360"/>
        <w:rPr>
          <w:lang w:val="en-US"/>
        </w:rPr>
      </w:pPr>
      <w:r w:rsidRPr="00AA1FA4">
        <w:rPr>
          <w:b/>
          <w:lang w:val="en-US"/>
        </w:rPr>
        <w:t>We desperately need a plan so that WE can plan.</w:t>
      </w:r>
      <w:r>
        <w:rPr>
          <w:lang w:val="en-US"/>
        </w:rPr>
        <w:t xml:space="preserve"> </w:t>
      </w:r>
    </w:p>
    <w:p w14:paraId="2BAFF04B" w14:textId="10C68293" w:rsidR="00A13687" w:rsidRPr="00A13687" w:rsidRDefault="00AA1FA4" w:rsidP="00985AD1">
      <w:pPr>
        <w:pStyle w:val="ListParagraph"/>
        <w:numPr>
          <w:ilvl w:val="1"/>
          <w:numId w:val="2"/>
        </w:numPr>
        <w:ind w:left="720"/>
        <w:rPr>
          <w:lang w:val="en-US"/>
        </w:rPr>
      </w:pPr>
      <w:r>
        <w:t>With no recovery plan, i</w:t>
      </w:r>
      <w:r w:rsidR="00A13687">
        <w:t>t is difficult to provide financial projections to financial institutions in order to secure liquidity</w:t>
      </w:r>
      <w:r>
        <w:t>,</w:t>
      </w:r>
      <w:r w:rsidR="00A13687">
        <w:t xml:space="preserve"> </w:t>
      </w:r>
    </w:p>
    <w:p w14:paraId="0AC3F671" w14:textId="77777777" w:rsidR="00AA1FA4" w:rsidRPr="00AA1FA4" w:rsidRDefault="00A13687" w:rsidP="00985AD1">
      <w:pPr>
        <w:pStyle w:val="ListParagraph"/>
        <w:numPr>
          <w:ilvl w:val="1"/>
          <w:numId w:val="2"/>
        </w:numPr>
        <w:ind w:left="720"/>
        <w:rPr>
          <w:lang w:val="en-US"/>
        </w:rPr>
      </w:pPr>
      <w:r>
        <w:t>With no recovery plan, we do not have information to share with Canadians who anxiously wait to travel to see family and friends.</w:t>
      </w:r>
      <w:r w:rsidRPr="00A13687">
        <w:t xml:space="preserve"> </w:t>
      </w:r>
    </w:p>
    <w:p w14:paraId="5B2512C8" w14:textId="0E283D94" w:rsidR="00F424FD" w:rsidRDefault="00AA1FA4" w:rsidP="00985AD1">
      <w:pPr>
        <w:pStyle w:val="ListParagraph"/>
        <w:numPr>
          <w:ilvl w:val="1"/>
          <w:numId w:val="2"/>
        </w:numPr>
        <w:ind w:left="720"/>
        <w:rPr>
          <w:lang w:val="en-US"/>
        </w:rPr>
      </w:pPr>
      <w:r>
        <w:t xml:space="preserve">With no recovery plan, we do not </w:t>
      </w:r>
      <w:r w:rsidR="00A13687">
        <w:t>kn</w:t>
      </w:r>
      <w:r>
        <w:t xml:space="preserve">ow when we can bring back staff, yet our industry is </w:t>
      </w:r>
      <w:r w:rsidRPr="00454432">
        <w:rPr>
          <w:b/>
        </w:rPr>
        <w:t>expected to pro</w:t>
      </w:r>
      <w:r w:rsidR="00454432" w:rsidRPr="00454432">
        <w:rPr>
          <w:b/>
        </w:rPr>
        <w:t>cess</w:t>
      </w:r>
      <w:r>
        <w:t xml:space="preserve"> </w:t>
      </w:r>
      <w:r w:rsidRPr="00454432">
        <w:rPr>
          <w:b/>
        </w:rPr>
        <w:t>government-mandated consumer refunds with no revenue coming in</w:t>
      </w:r>
    </w:p>
    <w:p w14:paraId="5AC96D58" w14:textId="77777777" w:rsidR="00AA1FA4" w:rsidRDefault="00AA1FA4" w:rsidP="00985AD1">
      <w:pPr>
        <w:pStyle w:val="ListParagraph"/>
        <w:numPr>
          <w:ilvl w:val="0"/>
          <w:numId w:val="2"/>
        </w:numPr>
        <w:spacing w:line="240" w:lineRule="auto"/>
        <w:ind w:left="360"/>
        <w:rPr>
          <w:rFonts w:ascii="Calibri" w:eastAsia="Calibri" w:hAnsi="Calibri" w:cs="Calibri"/>
          <w:highlight w:val="white"/>
        </w:rPr>
      </w:pPr>
      <w:r>
        <w:rPr>
          <w:rFonts w:ascii="Calibri" w:eastAsia="Calibri" w:hAnsi="Calibri" w:cs="Calibri"/>
          <w:highlight w:val="white"/>
        </w:rPr>
        <w:t xml:space="preserve">Travel agents typically only receive payment after a customer has travelled so with only limited domestic (possibly day trips or provincial stay-cations) expected for this summer at most, the </w:t>
      </w:r>
      <w:r w:rsidR="00A02330" w:rsidRPr="00A02330">
        <w:rPr>
          <w:rFonts w:ascii="Calibri" w:eastAsia="Calibri" w:hAnsi="Calibri" w:cs="Calibri"/>
          <w:highlight w:val="white"/>
        </w:rPr>
        <w:t xml:space="preserve"> financial situation for Canadian travel agencies</w:t>
      </w:r>
      <w:r w:rsidR="00A42EEB">
        <w:rPr>
          <w:rFonts w:ascii="Calibri" w:eastAsia="Calibri" w:hAnsi="Calibri" w:cs="Calibri"/>
          <w:highlight w:val="white"/>
        </w:rPr>
        <w:t xml:space="preserve"> </w:t>
      </w:r>
      <w:r w:rsidR="00A02330">
        <w:rPr>
          <w:rFonts w:ascii="Calibri" w:eastAsia="Calibri" w:hAnsi="Calibri" w:cs="Calibri"/>
          <w:highlight w:val="white"/>
        </w:rPr>
        <w:t>(</w:t>
      </w:r>
      <w:r w:rsidR="00A02330" w:rsidRPr="00A02330">
        <w:rPr>
          <w:rFonts w:ascii="Calibri" w:eastAsia="Calibri" w:hAnsi="Calibri" w:cs="Calibri"/>
          <w:highlight w:val="white"/>
        </w:rPr>
        <w:t>travel agents and independent travel agents</w:t>
      </w:r>
      <w:r w:rsidR="00A02330">
        <w:rPr>
          <w:rFonts w:ascii="Calibri" w:eastAsia="Calibri" w:hAnsi="Calibri" w:cs="Calibri"/>
          <w:highlight w:val="white"/>
        </w:rPr>
        <w:t>)</w:t>
      </w:r>
      <w:r w:rsidR="00A02330" w:rsidRPr="00A02330">
        <w:rPr>
          <w:rFonts w:ascii="Calibri" w:eastAsia="Calibri" w:hAnsi="Calibri" w:cs="Calibri"/>
          <w:highlight w:val="white"/>
        </w:rPr>
        <w:t xml:space="preserve"> is </w:t>
      </w:r>
      <w:r w:rsidR="00A02330" w:rsidRPr="000D6CFF">
        <w:rPr>
          <w:rFonts w:ascii="Calibri" w:eastAsia="Calibri" w:hAnsi="Calibri" w:cs="Calibri"/>
          <w:b/>
          <w:highlight w:val="white"/>
        </w:rPr>
        <w:t>critical.</w:t>
      </w:r>
      <w:r w:rsidR="00A02330" w:rsidRPr="00A02330">
        <w:rPr>
          <w:rFonts w:ascii="Calibri" w:eastAsia="Calibri" w:hAnsi="Calibri" w:cs="Calibri"/>
          <w:highlight w:val="white"/>
        </w:rPr>
        <w:t xml:space="preserve"> </w:t>
      </w:r>
      <w:r w:rsidR="00A02330">
        <w:rPr>
          <w:rFonts w:ascii="Calibri" w:eastAsia="Calibri" w:hAnsi="Calibri" w:cs="Calibri"/>
          <w:highlight w:val="white"/>
        </w:rPr>
        <w:t xml:space="preserve">  </w:t>
      </w:r>
    </w:p>
    <w:p w14:paraId="7446B758" w14:textId="0FB58848" w:rsidR="00154A5F" w:rsidRDefault="00154A5F" w:rsidP="00154A5F">
      <w:pPr>
        <w:spacing w:line="240" w:lineRule="auto"/>
        <w:rPr>
          <w:rFonts w:ascii="Calibri" w:eastAsia="Calibri" w:hAnsi="Calibri" w:cs="Calibri"/>
          <w:color w:val="FF0000"/>
          <w:highlight w:val="white"/>
        </w:rPr>
      </w:pPr>
      <w:r w:rsidRPr="00154A5F">
        <w:rPr>
          <w:rFonts w:ascii="Calibri" w:eastAsia="Calibri" w:hAnsi="Calibri" w:cs="Calibri"/>
          <w:color w:val="FF0000"/>
          <w:highlight w:val="white"/>
        </w:rPr>
        <w:t xml:space="preserve">(SLIDES </w:t>
      </w:r>
      <w:r w:rsidR="00AA1FA4">
        <w:rPr>
          <w:rFonts w:ascii="Calibri" w:eastAsia="Calibri" w:hAnsi="Calibri" w:cs="Calibri"/>
          <w:color w:val="FF0000"/>
          <w:highlight w:val="white"/>
        </w:rPr>
        <w:t xml:space="preserve">4, </w:t>
      </w:r>
      <w:r w:rsidRPr="00154A5F">
        <w:rPr>
          <w:rFonts w:ascii="Calibri" w:eastAsia="Calibri" w:hAnsi="Calibri" w:cs="Calibri"/>
          <w:color w:val="FF0000"/>
          <w:highlight w:val="white"/>
        </w:rPr>
        <w:t xml:space="preserve">5, and </w:t>
      </w:r>
      <w:r w:rsidR="00AA1FA4">
        <w:rPr>
          <w:rFonts w:ascii="Calibri" w:eastAsia="Calibri" w:hAnsi="Calibri" w:cs="Calibri"/>
          <w:color w:val="FF0000"/>
          <w:highlight w:val="white"/>
        </w:rPr>
        <w:t>6</w:t>
      </w:r>
      <w:r w:rsidRPr="00154A5F">
        <w:rPr>
          <w:rFonts w:ascii="Calibri" w:eastAsia="Calibri" w:hAnsi="Calibri" w:cs="Calibri"/>
          <w:color w:val="FF0000"/>
          <w:highlight w:val="white"/>
        </w:rPr>
        <w:t xml:space="preserve">) – My </w:t>
      </w:r>
      <w:r>
        <w:rPr>
          <w:rFonts w:ascii="Calibri" w:eastAsia="Calibri" w:hAnsi="Calibri" w:cs="Calibri"/>
          <w:color w:val="FF0000"/>
          <w:highlight w:val="white"/>
        </w:rPr>
        <w:t>Ask, our Need</w:t>
      </w:r>
    </w:p>
    <w:p w14:paraId="00DFCB58" w14:textId="3A879CB4" w:rsidR="00AA1FA4" w:rsidRPr="00AA1FA4" w:rsidRDefault="002A4077" w:rsidP="00154A5F">
      <w:pPr>
        <w:spacing w:line="240" w:lineRule="auto"/>
        <w:rPr>
          <w:rFonts w:ascii="Calibri" w:eastAsia="Calibri" w:hAnsi="Calibri" w:cs="Calibri"/>
          <w:highlight w:val="white"/>
        </w:rPr>
      </w:pPr>
      <w:r>
        <w:rPr>
          <w:rFonts w:ascii="Calibri" w:eastAsia="Calibri" w:hAnsi="Calibri" w:cs="Calibri"/>
          <w:highlight w:val="white"/>
        </w:rPr>
        <w:t>Results from an ACTA survey conducted last month showed 75% of travel businesses will not survive to the end of 2021 without financial aid at the current maximum level.</w:t>
      </w:r>
    </w:p>
    <w:p w14:paraId="7A496792" w14:textId="484359BA" w:rsidR="00A02330" w:rsidRDefault="00D54918" w:rsidP="00985AD1">
      <w:pPr>
        <w:pStyle w:val="ListParagraph"/>
        <w:numPr>
          <w:ilvl w:val="0"/>
          <w:numId w:val="2"/>
        </w:numPr>
        <w:spacing w:line="240" w:lineRule="auto"/>
        <w:ind w:left="360"/>
        <w:rPr>
          <w:rFonts w:ascii="Calibri" w:eastAsia="Calibri" w:hAnsi="Calibri" w:cs="Calibri"/>
          <w:highlight w:val="white"/>
        </w:rPr>
      </w:pPr>
      <w:r>
        <w:rPr>
          <w:rFonts w:ascii="Calibri" w:eastAsia="Calibri" w:hAnsi="Calibri" w:cs="Calibri"/>
          <w:highlight w:val="white"/>
        </w:rPr>
        <w:t>T</w:t>
      </w:r>
      <w:r w:rsidR="008D78DA">
        <w:rPr>
          <w:rFonts w:ascii="Calibri" w:eastAsia="Calibri" w:hAnsi="Calibri" w:cs="Calibri"/>
          <w:highlight w:val="white"/>
        </w:rPr>
        <w:t xml:space="preserve">ravel </w:t>
      </w:r>
      <w:r>
        <w:rPr>
          <w:rFonts w:ascii="Calibri" w:eastAsia="Calibri" w:hAnsi="Calibri" w:cs="Calibri"/>
          <w:highlight w:val="white"/>
        </w:rPr>
        <w:t xml:space="preserve">Agencies and Travel Agents are </w:t>
      </w:r>
      <w:r w:rsidR="00A02330">
        <w:rPr>
          <w:rFonts w:ascii="Calibri" w:eastAsia="Calibri" w:hAnsi="Calibri" w:cs="Calibri"/>
          <w:highlight w:val="white"/>
        </w:rPr>
        <w:t xml:space="preserve">asking for </w:t>
      </w:r>
      <w:r w:rsidR="002A4077">
        <w:rPr>
          <w:rFonts w:ascii="Calibri" w:eastAsia="Calibri" w:hAnsi="Calibri" w:cs="Calibri"/>
          <w:highlight w:val="white"/>
        </w:rPr>
        <w:t xml:space="preserve">expanded and extended </w:t>
      </w:r>
      <w:r w:rsidR="00454432" w:rsidRPr="00454432">
        <w:rPr>
          <w:rFonts w:ascii="Calibri" w:eastAsia="Calibri" w:hAnsi="Calibri" w:cs="Calibri"/>
          <w:b/>
          <w:highlight w:val="white"/>
        </w:rPr>
        <w:t>sector specific aid</w:t>
      </w:r>
    </w:p>
    <w:p w14:paraId="47B1A785" w14:textId="77777777" w:rsidR="00454432" w:rsidRDefault="00454432" w:rsidP="00A02330">
      <w:pPr>
        <w:spacing w:line="240" w:lineRule="auto"/>
        <w:rPr>
          <w:rFonts w:ascii="Calibri" w:eastAsia="Calibri" w:hAnsi="Calibri" w:cs="Calibri"/>
          <w:i/>
          <w:iCs/>
          <w:highlight w:val="yellow"/>
        </w:rPr>
      </w:pPr>
    </w:p>
    <w:p w14:paraId="56DF67BA" w14:textId="1445754C" w:rsidR="00A02330" w:rsidRPr="000C267B" w:rsidRDefault="00A02330" w:rsidP="00A02330">
      <w:pPr>
        <w:spacing w:line="240" w:lineRule="auto"/>
        <w:rPr>
          <w:rFonts w:ascii="Calibri" w:eastAsia="Calibri" w:hAnsi="Calibri" w:cs="Calibri"/>
          <w:i/>
          <w:iCs/>
          <w:highlight w:val="yellow"/>
        </w:rPr>
      </w:pPr>
      <w:r w:rsidRPr="000C267B">
        <w:rPr>
          <w:rFonts w:ascii="Calibri" w:eastAsia="Calibri" w:hAnsi="Calibri" w:cs="Calibri"/>
          <w:i/>
          <w:iCs/>
          <w:highlight w:val="yellow"/>
        </w:rPr>
        <w:lastRenderedPageBreak/>
        <w:t>(</w:t>
      </w:r>
      <w:r w:rsidR="002A4077">
        <w:rPr>
          <w:rFonts w:ascii="Calibri" w:eastAsia="Calibri" w:hAnsi="Calibri" w:cs="Calibri"/>
          <w:i/>
          <w:iCs/>
          <w:highlight w:val="yellow"/>
        </w:rPr>
        <w:t>Feel</w:t>
      </w:r>
      <w:r w:rsidR="00AA1FA4">
        <w:rPr>
          <w:rFonts w:ascii="Calibri" w:eastAsia="Calibri" w:hAnsi="Calibri" w:cs="Calibri"/>
          <w:i/>
          <w:iCs/>
          <w:highlight w:val="yellow"/>
        </w:rPr>
        <w:t xml:space="preserve"> free to edit based on YOUR priorities or situation</w:t>
      </w:r>
      <w:r w:rsidRPr="000C267B">
        <w:rPr>
          <w:rFonts w:ascii="Calibri" w:eastAsia="Calibri" w:hAnsi="Calibri" w:cs="Calibri"/>
          <w:i/>
          <w:iCs/>
          <w:highlight w:val="yellow"/>
        </w:rPr>
        <w:t>)</w:t>
      </w:r>
    </w:p>
    <w:p w14:paraId="6DD27E70" w14:textId="77777777" w:rsidR="002A4077" w:rsidRDefault="002A4077" w:rsidP="002A4077">
      <w:pPr>
        <w:pStyle w:val="ListParagraph"/>
        <w:numPr>
          <w:ilvl w:val="0"/>
          <w:numId w:val="3"/>
        </w:numPr>
        <w:shd w:val="clear" w:color="auto" w:fill="FFFFFF"/>
        <w:spacing w:after="0" w:line="252" w:lineRule="auto"/>
        <w:contextualSpacing w:val="0"/>
        <w:rPr>
          <w:b/>
          <w:bCs/>
          <w:color w:val="222222"/>
          <w:highlight w:val="white"/>
        </w:rPr>
      </w:pPr>
      <w:r>
        <w:rPr>
          <w:b/>
          <w:bCs/>
          <w:color w:val="222222"/>
          <w:highlight w:val="white"/>
        </w:rPr>
        <w:t>Canada Emergency Wage Subsidy (CEWS)</w:t>
      </w:r>
    </w:p>
    <w:p w14:paraId="4A79E1A0" w14:textId="77777777" w:rsidR="002A4077" w:rsidRPr="00AB55B6" w:rsidRDefault="002A4077" w:rsidP="002A4077">
      <w:pPr>
        <w:shd w:val="clear" w:color="auto" w:fill="FFFFFF"/>
        <w:spacing w:line="252" w:lineRule="auto"/>
        <w:rPr>
          <w:b/>
          <w:highlight w:val="white"/>
          <w:u w:val="single"/>
        </w:rPr>
      </w:pPr>
      <w:r>
        <w:rPr>
          <w:color w:val="222222"/>
          <w:highlight w:val="white"/>
        </w:rPr>
        <w:t xml:space="preserve">The CEWS program has been a lifeline to travel agencies, however with ongoing travel restrictions, it is vital that this program continues to the end of year and 90 days after travel restrictions </w:t>
      </w:r>
      <w:proofErr w:type="gramStart"/>
      <w:r>
        <w:rPr>
          <w:color w:val="222222"/>
          <w:highlight w:val="white"/>
        </w:rPr>
        <w:t>are eased</w:t>
      </w:r>
      <w:proofErr w:type="gramEnd"/>
      <w:r>
        <w:rPr>
          <w:color w:val="222222"/>
          <w:highlight w:val="white"/>
        </w:rPr>
        <w:t xml:space="preserve">. With the government’s proposed sliding scale that begins in July, this DOES NOT help our industry. </w:t>
      </w:r>
      <w:r w:rsidRPr="00AB55B6">
        <w:rPr>
          <w:b/>
          <w:highlight w:val="white"/>
          <w:u w:val="single"/>
        </w:rPr>
        <w:t>ACTA urges the government to increase the wage subsidy to at minimum the current rate of 75% for hardest hit businesses that include travel agencies.</w:t>
      </w:r>
    </w:p>
    <w:p w14:paraId="24189CFE" w14:textId="7DD0B342" w:rsidR="002A4077" w:rsidRPr="002A4077" w:rsidRDefault="002A4077" w:rsidP="002A4077">
      <w:pPr>
        <w:pStyle w:val="ListParagraph"/>
        <w:numPr>
          <w:ilvl w:val="0"/>
          <w:numId w:val="3"/>
        </w:numPr>
        <w:shd w:val="clear" w:color="auto" w:fill="FFFFFF"/>
        <w:spacing w:after="0" w:line="252" w:lineRule="auto"/>
        <w:contextualSpacing w:val="0"/>
        <w:rPr>
          <w:b/>
          <w:bCs/>
          <w:color w:val="222222"/>
          <w:highlight w:val="white"/>
        </w:rPr>
      </w:pPr>
      <w:r w:rsidRPr="002A4077">
        <w:rPr>
          <w:b/>
          <w:bCs/>
          <w:color w:val="222222"/>
          <w:highlight w:val="white"/>
        </w:rPr>
        <w:t xml:space="preserve">Canada Emergency Rent Subsidy (CERS) </w:t>
      </w:r>
    </w:p>
    <w:p w14:paraId="5F4B828E" w14:textId="7F7A256A" w:rsidR="002A4077" w:rsidRDefault="002A4077" w:rsidP="002A4077">
      <w:pPr>
        <w:shd w:val="clear" w:color="auto" w:fill="FFFFFF"/>
        <w:spacing w:after="0" w:line="252" w:lineRule="auto"/>
        <w:rPr>
          <w:bCs/>
          <w:color w:val="222222"/>
          <w:highlight w:val="white"/>
        </w:rPr>
      </w:pPr>
      <w:r w:rsidRPr="00AB55B6">
        <w:rPr>
          <w:bCs/>
          <w:highlight w:val="white"/>
        </w:rPr>
        <w:t xml:space="preserve">Travel agencies need access to the maximum 90% subsidy regardless of whether they are located in a jurisdiction </w:t>
      </w:r>
      <w:proofErr w:type="gramStart"/>
      <w:r w:rsidRPr="00AB55B6">
        <w:rPr>
          <w:bCs/>
          <w:highlight w:val="white"/>
        </w:rPr>
        <w:t>mandated to be closed</w:t>
      </w:r>
      <w:proofErr w:type="gramEnd"/>
      <w:r w:rsidRPr="00AB55B6">
        <w:rPr>
          <w:bCs/>
          <w:highlight w:val="white"/>
        </w:rPr>
        <w:t xml:space="preserve"> by a public health authority. The federal and provincial governments are declaring that Canadians should not travel and should cancel any bookings and therefore, travel agencies must be eligible for the additional 25% top-up of this program. </w:t>
      </w:r>
      <w:r w:rsidRPr="00AB55B6">
        <w:rPr>
          <w:b/>
          <w:bCs/>
          <w:highlight w:val="white"/>
          <w:u w:val="single"/>
        </w:rPr>
        <w:t>The program must also be extended to the end of 2021</w:t>
      </w:r>
      <w:r w:rsidR="00AB55B6" w:rsidRPr="00AB55B6">
        <w:rPr>
          <w:b/>
          <w:bCs/>
          <w:highlight w:val="white"/>
          <w:u w:val="single"/>
        </w:rPr>
        <w:t xml:space="preserve"> and</w:t>
      </w:r>
      <w:r w:rsidRPr="00AB55B6">
        <w:rPr>
          <w:b/>
          <w:bCs/>
          <w:highlight w:val="white"/>
          <w:u w:val="single"/>
        </w:rPr>
        <w:t xml:space="preserve"> until 90 days after </w:t>
      </w:r>
      <w:proofErr w:type="gramStart"/>
      <w:r w:rsidRPr="00AB55B6">
        <w:rPr>
          <w:b/>
          <w:bCs/>
          <w:highlight w:val="white"/>
          <w:u w:val="single"/>
        </w:rPr>
        <w:t>travel</w:t>
      </w:r>
      <w:proofErr w:type="gramEnd"/>
      <w:r w:rsidRPr="00AB55B6">
        <w:rPr>
          <w:b/>
          <w:bCs/>
          <w:highlight w:val="white"/>
          <w:u w:val="single"/>
        </w:rPr>
        <w:t xml:space="preserve"> restrictions are eased.</w:t>
      </w:r>
      <w:r w:rsidR="00AB55B6" w:rsidRPr="00AB55B6">
        <w:rPr>
          <w:bCs/>
          <w:highlight w:val="white"/>
        </w:rPr>
        <w:t xml:space="preserve"> </w:t>
      </w:r>
    </w:p>
    <w:p w14:paraId="0BFA433B" w14:textId="77777777" w:rsidR="00AB55B6" w:rsidRPr="002A4077" w:rsidRDefault="00AB55B6" w:rsidP="002A4077">
      <w:pPr>
        <w:shd w:val="clear" w:color="auto" w:fill="FFFFFF"/>
        <w:spacing w:after="0" w:line="252" w:lineRule="auto"/>
        <w:rPr>
          <w:bCs/>
          <w:color w:val="222222"/>
          <w:highlight w:val="white"/>
        </w:rPr>
      </w:pPr>
    </w:p>
    <w:p w14:paraId="05C95F12" w14:textId="3EEE059D" w:rsidR="00A02330" w:rsidRPr="002A4077" w:rsidRDefault="00A02330" w:rsidP="00AB55B6">
      <w:pPr>
        <w:pStyle w:val="ListParagraph"/>
        <w:numPr>
          <w:ilvl w:val="0"/>
          <w:numId w:val="3"/>
        </w:numPr>
        <w:shd w:val="clear" w:color="auto" w:fill="FFFFFF"/>
        <w:spacing w:after="0" w:line="252" w:lineRule="auto"/>
        <w:rPr>
          <w:rFonts w:ascii="Calibri" w:eastAsia="Calibri" w:hAnsi="Calibri" w:cs="Calibri"/>
          <w:b/>
          <w:color w:val="222222"/>
          <w:highlight w:val="white"/>
        </w:rPr>
      </w:pPr>
      <w:r w:rsidRPr="002A4077">
        <w:rPr>
          <w:rFonts w:ascii="Calibri" w:eastAsia="Calibri" w:hAnsi="Calibri" w:cs="Calibri"/>
          <w:b/>
          <w:color w:val="222222"/>
          <w:highlight w:val="white"/>
        </w:rPr>
        <w:t>Canada Recovery Benefit (CRB)</w:t>
      </w:r>
    </w:p>
    <w:p w14:paraId="1950EF16" w14:textId="3CF4688F" w:rsidR="00A02330" w:rsidRDefault="00A02330" w:rsidP="00AB55B6">
      <w:pPr>
        <w:shd w:val="clear" w:color="auto" w:fill="FFFFFF"/>
        <w:spacing w:after="0" w:line="252" w:lineRule="auto"/>
        <w:rPr>
          <w:rFonts w:ascii="Calibri" w:eastAsia="Calibri" w:hAnsi="Calibri" w:cs="Calibri"/>
          <w:b/>
          <w:bCs/>
          <w:color w:val="222222"/>
          <w:highlight w:val="white"/>
          <w:u w:val="single"/>
        </w:rPr>
      </w:pPr>
      <w:r>
        <w:rPr>
          <w:rFonts w:ascii="Calibri" w:eastAsia="Calibri" w:hAnsi="Calibri" w:cs="Calibri"/>
          <w:color w:val="222222"/>
          <w:highlight w:val="white"/>
        </w:rPr>
        <w:t>Almost half of the travel agents in Canada are self-employed, independent travel agents who are reliant on the CRB program.</w:t>
      </w:r>
      <w:r w:rsidR="00AB55B6">
        <w:rPr>
          <w:rFonts w:ascii="Calibri" w:eastAsia="Calibri" w:hAnsi="Calibri" w:cs="Calibri"/>
          <w:color w:val="222222"/>
          <w:highlight w:val="white"/>
        </w:rPr>
        <w:t xml:space="preserve"> Many of these independent travel agents are women who have chosen this career knowing it provides flexibility to work and to raise a family. </w:t>
      </w:r>
      <w:r w:rsidR="000C267B">
        <w:rPr>
          <w:rFonts w:ascii="Calibri" w:eastAsia="Calibri" w:hAnsi="Calibri" w:cs="Calibri"/>
          <w:color w:val="222222"/>
          <w:highlight w:val="white"/>
        </w:rPr>
        <w:t xml:space="preserve"> </w:t>
      </w:r>
      <w:r w:rsidR="00AB55B6">
        <w:rPr>
          <w:rFonts w:ascii="Calibri" w:eastAsia="Calibri" w:hAnsi="Calibri" w:cs="Calibri"/>
          <w:color w:val="222222"/>
          <w:highlight w:val="white"/>
        </w:rPr>
        <w:t xml:space="preserve">Our recovery however, </w:t>
      </w:r>
      <w:r w:rsidR="000C267B">
        <w:rPr>
          <w:rFonts w:ascii="Calibri" w:eastAsia="Calibri" w:hAnsi="Calibri" w:cs="Calibri"/>
          <w:color w:val="222222"/>
          <w:highlight w:val="white"/>
        </w:rPr>
        <w:t>will lag behind any other industry</w:t>
      </w:r>
      <w:r w:rsidR="00AB55B6">
        <w:rPr>
          <w:rFonts w:ascii="Calibri" w:eastAsia="Calibri" w:hAnsi="Calibri" w:cs="Calibri"/>
          <w:color w:val="222222"/>
          <w:highlight w:val="white"/>
        </w:rPr>
        <w:t xml:space="preserve"> and with the delay on when travel agents are paid, we need </w:t>
      </w:r>
      <w:r w:rsidR="00AB55B6" w:rsidRPr="00AB55B6">
        <w:rPr>
          <w:rFonts w:ascii="Calibri" w:eastAsia="Calibri" w:hAnsi="Calibri" w:cs="Calibri"/>
          <w:b/>
          <w:color w:val="222222"/>
          <w:highlight w:val="white"/>
          <w:u w:val="single"/>
        </w:rPr>
        <w:t xml:space="preserve">CRB to </w:t>
      </w:r>
      <w:proofErr w:type="gramStart"/>
      <w:r w:rsidR="00AB55B6" w:rsidRPr="00AB55B6">
        <w:rPr>
          <w:rFonts w:ascii="Calibri" w:eastAsia="Calibri" w:hAnsi="Calibri" w:cs="Calibri"/>
          <w:b/>
          <w:color w:val="222222"/>
          <w:highlight w:val="white"/>
          <w:u w:val="single"/>
        </w:rPr>
        <w:t>be extended</w:t>
      </w:r>
      <w:proofErr w:type="gramEnd"/>
      <w:r w:rsidR="00AB55B6" w:rsidRPr="00AB55B6">
        <w:rPr>
          <w:rFonts w:ascii="Calibri" w:eastAsia="Calibri" w:hAnsi="Calibri" w:cs="Calibri"/>
          <w:b/>
          <w:color w:val="222222"/>
          <w:highlight w:val="white"/>
          <w:u w:val="single"/>
        </w:rPr>
        <w:t xml:space="preserve"> at the current level to the end of 2021, and 90 days after travel restrictions are</w:t>
      </w:r>
      <w:r w:rsidR="00AB55B6">
        <w:rPr>
          <w:rFonts w:ascii="Calibri" w:eastAsia="Calibri" w:hAnsi="Calibri" w:cs="Calibri"/>
          <w:color w:val="222222"/>
          <w:highlight w:val="white"/>
        </w:rPr>
        <w:t xml:space="preserve"> </w:t>
      </w:r>
      <w:r w:rsidR="00D54918">
        <w:rPr>
          <w:rFonts w:ascii="Calibri" w:eastAsia="Calibri" w:hAnsi="Calibri" w:cs="Calibri"/>
          <w:b/>
          <w:bCs/>
          <w:color w:val="222222"/>
          <w:highlight w:val="white"/>
          <w:u w:val="single"/>
        </w:rPr>
        <w:t>eased</w:t>
      </w:r>
      <w:r w:rsidRPr="00A02330">
        <w:rPr>
          <w:rFonts w:ascii="Calibri" w:eastAsia="Calibri" w:hAnsi="Calibri" w:cs="Calibri"/>
          <w:b/>
          <w:bCs/>
          <w:color w:val="222222"/>
          <w:highlight w:val="white"/>
          <w:u w:val="single"/>
        </w:rPr>
        <w:t>.</w:t>
      </w:r>
    </w:p>
    <w:p w14:paraId="2590B19C" w14:textId="3AFA85DD" w:rsidR="00AB55B6" w:rsidRDefault="00AB55B6" w:rsidP="00AB55B6">
      <w:pPr>
        <w:shd w:val="clear" w:color="auto" w:fill="FFFFFF"/>
        <w:spacing w:after="0" w:line="252" w:lineRule="auto"/>
        <w:rPr>
          <w:rFonts w:ascii="Calibri" w:eastAsia="Calibri" w:hAnsi="Calibri" w:cs="Calibri"/>
          <w:b/>
          <w:bCs/>
          <w:color w:val="222222"/>
          <w:highlight w:val="white"/>
          <w:u w:val="single"/>
        </w:rPr>
      </w:pPr>
    </w:p>
    <w:p w14:paraId="37EE411C" w14:textId="0D0FFD92" w:rsidR="00AB55B6" w:rsidRDefault="00AB55B6" w:rsidP="00AB55B6">
      <w:pPr>
        <w:pStyle w:val="ListParagraph"/>
        <w:numPr>
          <w:ilvl w:val="0"/>
          <w:numId w:val="3"/>
        </w:numPr>
        <w:shd w:val="clear" w:color="auto" w:fill="FFFFFF"/>
        <w:spacing w:after="0" w:line="252" w:lineRule="auto"/>
        <w:rPr>
          <w:rFonts w:ascii="Calibri" w:eastAsia="Calibri" w:hAnsi="Calibri" w:cs="Calibri"/>
          <w:b/>
          <w:bCs/>
          <w:color w:val="222222"/>
          <w:highlight w:val="white"/>
          <w:u w:val="single"/>
        </w:rPr>
      </w:pPr>
      <w:r>
        <w:rPr>
          <w:rFonts w:ascii="Calibri" w:eastAsia="Calibri" w:hAnsi="Calibri" w:cs="Calibri"/>
          <w:b/>
          <w:bCs/>
          <w:color w:val="222222"/>
          <w:highlight w:val="white"/>
          <w:u w:val="single"/>
        </w:rPr>
        <w:t xml:space="preserve">Employment Insurance (EI) </w:t>
      </w:r>
    </w:p>
    <w:p w14:paraId="4B2FFBCD" w14:textId="38C8E016" w:rsidR="00AB55B6" w:rsidRDefault="00AB55B6" w:rsidP="00AB55B6">
      <w:pPr>
        <w:pStyle w:val="ListParagraph"/>
        <w:shd w:val="clear" w:color="auto" w:fill="FFFFFF"/>
        <w:spacing w:after="0" w:line="252" w:lineRule="auto"/>
        <w:ind w:left="0"/>
        <w:rPr>
          <w:rFonts w:ascii="Calibri" w:eastAsia="Calibri" w:hAnsi="Calibri" w:cs="Calibri"/>
          <w:bCs/>
          <w:color w:val="222222"/>
          <w:highlight w:val="white"/>
        </w:rPr>
      </w:pPr>
      <w:r>
        <w:rPr>
          <w:rFonts w:ascii="Calibri" w:eastAsia="Calibri" w:hAnsi="Calibri" w:cs="Calibri"/>
          <w:bCs/>
          <w:color w:val="222222"/>
          <w:highlight w:val="white"/>
        </w:rPr>
        <w:t xml:space="preserve">With travel restrictions still in place and no revenue coming in, my employer is not able to bring me back to work. If the government released a Roadmap to Recovery, it would help my employer know when </w:t>
      </w:r>
      <w:r w:rsidR="00C5002C">
        <w:rPr>
          <w:rFonts w:ascii="Calibri" w:eastAsia="Calibri" w:hAnsi="Calibri" w:cs="Calibri"/>
          <w:bCs/>
          <w:color w:val="222222"/>
          <w:highlight w:val="white"/>
        </w:rPr>
        <w:t xml:space="preserve">this date might be possible.  The new Canada Recovery Hiring Benefit (CRHB) program could also help my employer but without knowing the plan for the safe restart of travel, and the fact that our industry is still down greater than 95% in revenue, right now, the new benefit program will not help my employer. </w:t>
      </w:r>
      <w:r w:rsidR="00C5002C" w:rsidRPr="000D525E">
        <w:rPr>
          <w:rFonts w:ascii="Calibri" w:eastAsia="Calibri" w:hAnsi="Calibri" w:cs="Calibri"/>
          <w:b/>
          <w:bCs/>
          <w:highlight w:val="white"/>
          <w:u w:val="single"/>
        </w:rPr>
        <w:t>We</w:t>
      </w:r>
      <w:r w:rsidR="00C5002C" w:rsidRPr="00C5002C">
        <w:rPr>
          <w:rFonts w:ascii="Calibri" w:eastAsia="Calibri" w:hAnsi="Calibri" w:cs="Calibri"/>
          <w:b/>
          <w:bCs/>
          <w:color w:val="222222"/>
          <w:highlight w:val="white"/>
          <w:u w:val="single"/>
        </w:rPr>
        <w:t xml:space="preserve"> urge the government to extend the EI benefit program until the end of 2021 and 90 days after travel restrictions </w:t>
      </w:r>
      <w:proofErr w:type="gramStart"/>
      <w:r w:rsidR="00C5002C" w:rsidRPr="00C5002C">
        <w:rPr>
          <w:rFonts w:ascii="Calibri" w:eastAsia="Calibri" w:hAnsi="Calibri" w:cs="Calibri"/>
          <w:b/>
          <w:bCs/>
          <w:color w:val="222222"/>
          <w:highlight w:val="white"/>
          <w:u w:val="single"/>
        </w:rPr>
        <w:t>are eased</w:t>
      </w:r>
      <w:proofErr w:type="gramEnd"/>
      <w:r w:rsidR="00C5002C" w:rsidRPr="00C5002C">
        <w:rPr>
          <w:rFonts w:ascii="Calibri" w:eastAsia="Calibri" w:hAnsi="Calibri" w:cs="Calibri"/>
          <w:b/>
          <w:bCs/>
          <w:color w:val="222222"/>
          <w:highlight w:val="white"/>
          <w:u w:val="single"/>
        </w:rPr>
        <w:t>.</w:t>
      </w:r>
    </w:p>
    <w:p w14:paraId="5C0B8BD3" w14:textId="4200008F" w:rsidR="00C5002C" w:rsidRDefault="00C5002C" w:rsidP="00AB55B6">
      <w:pPr>
        <w:pStyle w:val="ListParagraph"/>
        <w:shd w:val="clear" w:color="auto" w:fill="FFFFFF"/>
        <w:spacing w:after="0" w:line="252" w:lineRule="auto"/>
        <w:ind w:left="0"/>
        <w:rPr>
          <w:rFonts w:ascii="Calibri" w:eastAsia="Calibri" w:hAnsi="Calibri" w:cs="Calibri"/>
          <w:bCs/>
          <w:color w:val="222222"/>
          <w:highlight w:val="white"/>
        </w:rPr>
      </w:pPr>
    </w:p>
    <w:p w14:paraId="5E8E1D89" w14:textId="57723BA1" w:rsidR="00AB55B6" w:rsidRDefault="00AB55B6" w:rsidP="00AB55B6">
      <w:pPr>
        <w:pStyle w:val="ListParagraph"/>
        <w:numPr>
          <w:ilvl w:val="0"/>
          <w:numId w:val="3"/>
        </w:numPr>
        <w:shd w:val="clear" w:color="auto" w:fill="FFFFFF"/>
        <w:spacing w:after="0" w:line="252" w:lineRule="auto"/>
        <w:rPr>
          <w:rFonts w:ascii="Calibri" w:eastAsia="Calibri" w:hAnsi="Calibri" w:cs="Calibri"/>
          <w:b/>
          <w:bCs/>
          <w:color w:val="222222"/>
          <w:highlight w:val="white"/>
          <w:u w:val="single"/>
        </w:rPr>
      </w:pPr>
      <w:r>
        <w:rPr>
          <w:rFonts w:ascii="Calibri" w:eastAsia="Calibri" w:hAnsi="Calibri" w:cs="Calibri"/>
          <w:b/>
          <w:bCs/>
          <w:color w:val="222222"/>
          <w:highlight w:val="white"/>
          <w:u w:val="single"/>
        </w:rPr>
        <w:t>Canada Recovery Hiring Benefit (CRHB)</w:t>
      </w:r>
    </w:p>
    <w:p w14:paraId="0EF54DFD" w14:textId="067750B7" w:rsidR="000D525E" w:rsidRDefault="00C5002C" w:rsidP="000D525E">
      <w:pPr>
        <w:pStyle w:val="ListParagraph"/>
        <w:shd w:val="clear" w:color="auto" w:fill="FFFFFF"/>
        <w:spacing w:after="0" w:line="252" w:lineRule="auto"/>
        <w:ind w:left="0"/>
        <w:rPr>
          <w:rFonts w:ascii="Calibri" w:eastAsia="Calibri" w:hAnsi="Calibri" w:cs="Calibri"/>
          <w:b/>
          <w:bCs/>
          <w:color w:val="222222"/>
          <w:highlight w:val="white"/>
          <w:u w:val="single"/>
        </w:rPr>
      </w:pPr>
      <w:r>
        <w:rPr>
          <w:rFonts w:ascii="Calibri" w:eastAsia="Calibri" w:hAnsi="Calibri" w:cs="Calibri"/>
          <w:bCs/>
          <w:color w:val="222222"/>
          <w:highlight w:val="white"/>
        </w:rPr>
        <w:t xml:space="preserve">The new Canada Recovery Hiring Benefit (CRHB) program </w:t>
      </w:r>
      <w:proofErr w:type="gramStart"/>
      <w:r w:rsidR="000D525E">
        <w:rPr>
          <w:rFonts w:ascii="Calibri" w:eastAsia="Calibri" w:hAnsi="Calibri" w:cs="Calibri"/>
          <w:bCs/>
          <w:color w:val="222222"/>
          <w:highlight w:val="white"/>
        </w:rPr>
        <w:t>has been proposed</w:t>
      </w:r>
      <w:proofErr w:type="gramEnd"/>
      <w:r w:rsidR="000D525E">
        <w:rPr>
          <w:rFonts w:ascii="Calibri" w:eastAsia="Calibri" w:hAnsi="Calibri" w:cs="Calibri"/>
          <w:bCs/>
          <w:color w:val="222222"/>
          <w:highlight w:val="white"/>
        </w:rPr>
        <w:t xml:space="preserve"> to cover at most 50% of the difference between my payroll in a given month and my baseline payroll. W</w:t>
      </w:r>
      <w:r>
        <w:rPr>
          <w:rFonts w:ascii="Calibri" w:eastAsia="Calibri" w:hAnsi="Calibri" w:cs="Calibri"/>
          <w:bCs/>
          <w:color w:val="222222"/>
          <w:highlight w:val="white"/>
        </w:rPr>
        <w:t xml:space="preserve">ithout knowing the plan for the safe restart of travel, and the fact that our industry is still down greater than 95% in revenue, right now, the </w:t>
      </w:r>
      <w:r w:rsidR="000D525E">
        <w:rPr>
          <w:rFonts w:ascii="Calibri" w:eastAsia="Calibri" w:hAnsi="Calibri" w:cs="Calibri"/>
          <w:bCs/>
          <w:color w:val="222222"/>
          <w:highlight w:val="white"/>
        </w:rPr>
        <w:t>will not help me</w:t>
      </w:r>
      <w:r>
        <w:rPr>
          <w:rFonts w:ascii="Calibri" w:eastAsia="Calibri" w:hAnsi="Calibri" w:cs="Calibri"/>
          <w:bCs/>
          <w:color w:val="222222"/>
          <w:highlight w:val="white"/>
        </w:rPr>
        <w:t xml:space="preserve">. </w:t>
      </w:r>
      <w:r w:rsidR="000D525E" w:rsidRPr="000D525E">
        <w:rPr>
          <w:rFonts w:ascii="Calibri" w:eastAsia="Calibri" w:hAnsi="Calibri" w:cs="Calibri"/>
          <w:b/>
          <w:bCs/>
          <w:highlight w:val="white"/>
          <w:u w:val="single"/>
        </w:rPr>
        <w:t>We</w:t>
      </w:r>
      <w:r w:rsidRPr="00C5002C">
        <w:rPr>
          <w:rFonts w:ascii="Calibri" w:eastAsia="Calibri" w:hAnsi="Calibri" w:cs="Calibri"/>
          <w:b/>
          <w:bCs/>
          <w:color w:val="222222"/>
          <w:highlight w:val="white"/>
          <w:u w:val="single"/>
        </w:rPr>
        <w:t xml:space="preserve"> urge the government to extend the </w:t>
      </w:r>
      <w:r w:rsidR="000D525E">
        <w:rPr>
          <w:rFonts w:ascii="Calibri" w:eastAsia="Calibri" w:hAnsi="Calibri" w:cs="Calibri"/>
          <w:b/>
          <w:bCs/>
          <w:color w:val="222222"/>
          <w:highlight w:val="white"/>
          <w:u w:val="single"/>
        </w:rPr>
        <w:t>CRHB program</w:t>
      </w:r>
      <w:r w:rsidRPr="00C5002C">
        <w:rPr>
          <w:rFonts w:ascii="Calibri" w:eastAsia="Calibri" w:hAnsi="Calibri" w:cs="Calibri"/>
          <w:b/>
          <w:bCs/>
          <w:color w:val="222222"/>
          <w:highlight w:val="white"/>
          <w:u w:val="single"/>
        </w:rPr>
        <w:t xml:space="preserve"> until the end of 2021 and 90 days after travel restrictions </w:t>
      </w:r>
      <w:proofErr w:type="gramStart"/>
      <w:r w:rsidRPr="00C5002C">
        <w:rPr>
          <w:rFonts w:ascii="Calibri" w:eastAsia="Calibri" w:hAnsi="Calibri" w:cs="Calibri"/>
          <w:b/>
          <w:bCs/>
          <w:color w:val="222222"/>
          <w:highlight w:val="white"/>
          <w:u w:val="single"/>
        </w:rPr>
        <w:t>are eased</w:t>
      </w:r>
      <w:proofErr w:type="gramEnd"/>
      <w:r w:rsidRPr="00C5002C">
        <w:rPr>
          <w:rFonts w:ascii="Calibri" w:eastAsia="Calibri" w:hAnsi="Calibri" w:cs="Calibri"/>
          <w:b/>
          <w:bCs/>
          <w:color w:val="222222"/>
          <w:highlight w:val="white"/>
          <w:u w:val="single"/>
        </w:rPr>
        <w:t>.</w:t>
      </w:r>
    </w:p>
    <w:p w14:paraId="2A604384" w14:textId="77777777" w:rsidR="00B827A2" w:rsidRDefault="00B827A2" w:rsidP="000D525E">
      <w:pPr>
        <w:pStyle w:val="ListParagraph"/>
        <w:shd w:val="clear" w:color="auto" w:fill="FFFFFF"/>
        <w:spacing w:after="0" w:line="252" w:lineRule="auto"/>
        <w:ind w:left="0"/>
        <w:rPr>
          <w:rFonts w:ascii="Calibri" w:eastAsia="Calibri" w:hAnsi="Calibri" w:cs="Calibri"/>
          <w:b/>
          <w:bCs/>
          <w:color w:val="222222"/>
          <w:highlight w:val="white"/>
          <w:u w:val="single"/>
        </w:rPr>
      </w:pPr>
    </w:p>
    <w:p w14:paraId="3141394D" w14:textId="77777777" w:rsidR="00B827A2" w:rsidRPr="000D525E" w:rsidRDefault="00B827A2" w:rsidP="00B827A2">
      <w:pPr>
        <w:pStyle w:val="ListParagraph"/>
        <w:numPr>
          <w:ilvl w:val="0"/>
          <w:numId w:val="3"/>
        </w:numPr>
        <w:shd w:val="clear" w:color="auto" w:fill="FFFFFF"/>
        <w:spacing w:after="0" w:line="252" w:lineRule="auto"/>
        <w:rPr>
          <w:rFonts w:ascii="Calibri" w:eastAsia="Calibri" w:hAnsi="Calibri" w:cs="Calibri"/>
          <w:b/>
          <w:bCs/>
          <w:color w:val="222222"/>
          <w:highlight w:val="white"/>
          <w:u w:val="single"/>
        </w:rPr>
      </w:pPr>
      <w:r w:rsidRPr="000D525E">
        <w:rPr>
          <w:rFonts w:ascii="Calibri" w:eastAsia="Calibri" w:hAnsi="Calibri" w:cs="Calibri"/>
          <w:b/>
          <w:bCs/>
          <w:color w:val="222222"/>
          <w:highlight w:val="white"/>
          <w:u w:val="single"/>
        </w:rPr>
        <w:t>Government Aid for Commission Recall</w:t>
      </w:r>
    </w:p>
    <w:p w14:paraId="2EE99453" w14:textId="77777777" w:rsidR="00DA767E" w:rsidRPr="00DA767E" w:rsidRDefault="00B827A2" w:rsidP="00B827A2">
      <w:pPr>
        <w:shd w:val="clear" w:color="auto" w:fill="FFFFFF"/>
        <w:spacing w:after="0" w:line="252" w:lineRule="auto"/>
        <w:rPr>
          <w:rFonts w:ascii="Calibri" w:eastAsia="Calibri" w:hAnsi="Calibri" w:cs="Calibri"/>
          <w:b/>
          <w:bCs/>
          <w:color w:val="222222"/>
          <w:highlight w:val="white"/>
          <w:u w:val="single"/>
        </w:rPr>
      </w:pPr>
      <w:r>
        <w:rPr>
          <w:rFonts w:ascii="Calibri" w:eastAsia="Calibri" w:hAnsi="Calibri" w:cs="Calibri"/>
          <w:bCs/>
          <w:color w:val="222222"/>
          <w:highlight w:val="white"/>
        </w:rPr>
        <w:t xml:space="preserve">When the government announced that an agreement </w:t>
      </w:r>
      <w:proofErr w:type="gramStart"/>
      <w:r>
        <w:rPr>
          <w:rFonts w:ascii="Calibri" w:eastAsia="Calibri" w:hAnsi="Calibri" w:cs="Calibri"/>
          <w:bCs/>
          <w:color w:val="222222"/>
          <w:highlight w:val="white"/>
        </w:rPr>
        <w:t>had been reached</w:t>
      </w:r>
      <w:proofErr w:type="gramEnd"/>
      <w:r>
        <w:rPr>
          <w:rFonts w:ascii="Calibri" w:eastAsia="Calibri" w:hAnsi="Calibri" w:cs="Calibri"/>
          <w:bCs/>
          <w:color w:val="222222"/>
          <w:highlight w:val="white"/>
        </w:rPr>
        <w:t xml:space="preserve"> with the first of the airline financial relief packages, we were thrilled with the commitment that “travel agent commission would not be recalled for COVID-19 related cancellations”. Since then, our industry is still dealing with devastating unintended consequence of commission recall. Five areas or gaps have been identified that have significant impact to </w:t>
      </w:r>
      <w:proofErr w:type="gramStart"/>
      <w:r>
        <w:rPr>
          <w:rFonts w:ascii="Calibri" w:eastAsia="Calibri" w:hAnsi="Calibri" w:cs="Calibri"/>
          <w:bCs/>
          <w:color w:val="222222"/>
          <w:highlight w:val="white"/>
        </w:rPr>
        <w:t>me and my business</w:t>
      </w:r>
      <w:proofErr w:type="gramEnd"/>
      <w:r>
        <w:rPr>
          <w:rFonts w:ascii="Calibri" w:eastAsia="Calibri" w:hAnsi="Calibri" w:cs="Calibri"/>
          <w:bCs/>
          <w:color w:val="222222"/>
          <w:highlight w:val="white"/>
        </w:rPr>
        <w:t xml:space="preserve">. These monies </w:t>
      </w:r>
      <w:proofErr w:type="gramStart"/>
      <w:r>
        <w:rPr>
          <w:rFonts w:ascii="Calibri" w:eastAsia="Calibri" w:hAnsi="Calibri" w:cs="Calibri"/>
          <w:bCs/>
          <w:color w:val="222222"/>
          <w:highlight w:val="white"/>
        </w:rPr>
        <w:t>were already earned and used to pay fixed expenses</w:t>
      </w:r>
      <w:proofErr w:type="gramEnd"/>
      <w:r>
        <w:rPr>
          <w:rFonts w:ascii="Calibri" w:eastAsia="Calibri" w:hAnsi="Calibri" w:cs="Calibri"/>
          <w:bCs/>
          <w:color w:val="222222"/>
          <w:highlight w:val="white"/>
        </w:rPr>
        <w:t xml:space="preserve">. </w:t>
      </w:r>
      <w:r w:rsidRPr="00DA767E">
        <w:rPr>
          <w:rFonts w:ascii="Calibri" w:eastAsia="Calibri" w:hAnsi="Calibri" w:cs="Calibri"/>
          <w:b/>
          <w:bCs/>
          <w:color w:val="222222"/>
          <w:highlight w:val="white"/>
          <w:u w:val="single"/>
        </w:rPr>
        <w:t xml:space="preserve">We urge the government to work with ACTA and the industry </w:t>
      </w:r>
      <w:proofErr w:type="gramStart"/>
      <w:r w:rsidRPr="00DA767E">
        <w:rPr>
          <w:rFonts w:ascii="Calibri" w:eastAsia="Calibri" w:hAnsi="Calibri" w:cs="Calibri"/>
          <w:b/>
          <w:bCs/>
          <w:color w:val="222222"/>
          <w:highlight w:val="white"/>
          <w:u w:val="single"/>
        </w:rPr>
        <w:t>to fully protect</w:t>
      </w:r>
      <w:proofErr w:type="gramEnd"/>
      <w:r w:rsidRPr="00DA767E">
        <w:rPr>
          <w:rFonts w:ascii="Calibri" w:eastAsia="Calibri" w:hAnsi="Calibri" w:cs="Calibri"/>
          <w:b/>
          <w:bCs/>
          <w:color w:val="222222"/>
          <w:highlight w:val="white"/>
          <w:u w:val="single"/>
        </w:rPr>
        <w:t xml:space="preserve"> travel agent commissions as committed to by the government. This may require a separate Fund or special CEBA or HASCAP non-repayable loans </w:t>
      </w:r>
      <w:r w:rsidR="00DA767E" w:rsidRPr="00DA767E">
        <w:rPr>
          <w:rFonts w:ascii="Calibri" w:eastAsia="Calibri" w:hAnsi="Calibri" w:cs="Calibri"/>
          <w:b/>
          <w:bCs/>
          <w:color w:val="222222"/>
          <w:highlight w:val="white"/>
          <w:u w:val="single"/>
        </w:rPr>
        <w:t xml:space="preserve">in order so that my business can cover these government-mandated consumer refunds. </w:t>
      </w:r>
    </w:p>
    <w:p w14:paraId="0D9B1B31" w14:textId="77777777" w:rsidR="00DA767E" w:rsidRDefault="00DA767E" w:rsidP="00B827A2">
      <w:pPr>
        <w:shd w:val="clear" w:color="auto" w:fill="FFFFFF"/>
        <w:spacing w:after="0" w:line="252" w:lineRule="auto"/>
        <w:rPr>
          <w:rFonts w:ascii="Calibri" w:eastAsia="Calibri" w:hAnsi="Calibri" w:cs="Calibri"/>
          <w:bCs/>
          <w:color w:val="222222"/>
          <w:highlight w:val="white"/>
        </w:rPr>
      </w:pPr>
      <w:r>
        <w:rPr>
          <w:rFonts w:ascii="Calibri" w:eastAsia="Calibri" w:hAnsi="Calibri" w:cs="Calibri"/>
          <w:bCs/>
          <w:color w:val="222222"/>
          <w:highlight w:val="white"/>
        </w:rPr>
        <w:t xml:space="preserve">An example of one of these gaps </w:t>
      </w:r>
      <w:proofErr w:type="gramStart"/>
      <w:r>
        <w:rPr>
          <w:rFonts w:ascii="Calibri" w:eastAsia="Calibri" w:hAnsi="Calibri" w:cs="Calibri"/>
          <w:bCs/>
          <w:color w:val="222222"/>
          <w:highlight w:val="white"/>
        </w:rPr>
        <w:t>is with commissions already recalled</w:t>
      </w:r>
      <w:proofErr w:type="gramEnd"/>
      <w:r>
        <w:rPr>
          <w:rFonts w:ascii="Calibri" w:eastAsia="Calibri" w:hAnsi="Calibri" w:cs="Calibri"/>
          <w:bCs/>
          <w:color w:val="222222"/>
          <w:highlight w:val="white"/>
        </w:rPr>
        <w:t xml:space="preserve">, and will not be returned. </w:t>
      </w:r>
    </w:p>
    <w:p w14:paraId="42D53AA9" w14:textId="62E11FC6" w:rsidR="00DA767E" w:rsidRDefault="00DA767E" w:rsidP="00B827A2">
      <w:pPr>
        <w:shd w:val="clear" w:color="auto" w:fill="FFFFFF"/>
        <w:spacing w:after="0" w:line="252" w:lineRule="auto"/>
        <w:rPr>
          <w:rFonts w:ascii="Calibri" w:eastAsia="Calibri" w:hAnsi="Calibri" w:cs="Calibri"/>
          <w:bCs/>
          <w:color w:val="222222"/>
          <w:highlight w:val="white"/>
        </w:rPr>
      </w:pPr>
    </w:p>
    <w:p w14:paraId="718CEC0F" w14:textId="77777777" w:rsidR="00454432" w:rsidRDefault="00454432" w:rsidP="00B827A2">
      <w:pPr>
        <w:shd w:val="clear" w:color="auto" w:fill="FFFFFF"/>
        <w:spacing w:after="0" w:line="252" w:lineRule="auto"/>
        <w:rPr>
          <w:rFonts w:ascii="Calibri" w:eastAsia="Calibri" w:hAnsi="Calibri" w:cs="Calibri"/>
          <w:bCs/>
          <w:color w:val="222222"/>
          <w:highlight w:val="white"/>
        </w:rPr>
      </w:pPr>
      <w:bookmarkStart w:id="0" w:name="_GoBack"/>
      <w:bookmarkEnd w:id="0"/>
    </w:p>
    <w:p w14:paraId="60C476C9" w14:textId="6BC2E0CA" w:rsidR="000D525E" w:rsidRDefault="000D525E" w:rsidP="000D525E">
      <w:pPr>
        <w:pStyle w:val="ListParagraph"/>
        <w:numPr>
          <w:ilvl w:val="0"/>
          <w:numId w:val="3"/>
        </w:numPr>
        <w:shd w:val="clear" w:color="auto" w:fill="FFFFFF"/>
        <w:spacing w:after="0" w:line="252" w:lineRule="auto"/>
        <w:rPr>
          <w:rFonts w:ascii="Calibri" w:eastAsia="Calibri" w:hAnsi="Calibri" w:cs="Calibri"/>
          <w:b/>
          <w:bCs/>
          <w:color w:val="222222"/>
          <w:highlight w:val="white"/>
          <w:u w:val="single"/>
        </w:rPr>
      </w:pPr>
      <w:r>
        <w:rPr>
          <w:rFonts w:ascii="Calibri" w:eastAsia="Calibri" w:hAnsi="Calibri" w:cs="Calibri"/>
          <w:b/>
          <w:bCs/>
          <w:color w:val="222222"/>
          <w:highlight w:val="white"/>
          <w:u w:val="single"/>
        </w:rPr>
        <w:lastRenderedPageBreak/>
        <w:t>Liquidity Programs (CEBA, RRRF, HASCAP)</w:t>
      </w:r>
    </w:p>
    <w:p w14:paraId="5FECA99D" w14:textId="02691C83" w:rsidR="0004765F" w:rsidRDefault="0004765F" w:rsidP="006F0B7A">
      <w:pPr>
        <w:shd w:val="clear" w:color="auto" w:fill="FFFFFF"/>
        <w:spacing w:after="0" w:line="252" w:lineRule="auto"/>
        <w:rPr>
          <w:rFonts w:ascii="Calibri" w:eastAsia="Calibri" w:hAnsi="Calibri" w:cs="Calibri"/>
          <w:bCs/>
          <w:color w:val="222222"/>
          <w:highlight w:val="white"/>
        </w:rPr>
      </w:pPr>
      <w:r>
        <w:rPr>
          <w:rFonts w:ascii="Calibri" w:eastAsia="Calibri" w:hAnsi="Calibri" w:cs="Calibri"/>
          <w:bCs/>
          <w:color w:val="222222"/>
          <w:highlight w:val="white"/>
        </w:rPr>
        <w:t xml:space="preserve">Many travel agent businesses were successful in receiving the </w:t>
      </w:r>
      <w:r w:rsidRPr="0004765F">
        <w:rPr>
          <w:rFonts w:ascii="Calibri" w:eastAsia="Calibri" w:hAnsi="Calibri" w:cs="Calibri"/>
          <w:b/>
          <w:bCs/>
          <w:color w:val="222222"/>
          <w:highlight w:val="white"/>
        </w:rPr>
        <w:t>CEBA loan</w:t>
      </w:r>
      <w:r>
        <w:rPr>
          <w:rFonts w:ascii="Calibri" w:eastAsia="Calibri" w:hAnsi="Calibri" w:cs="Calibri"/>
          <w:bCs/>
          <w:color w:val="222222"/>
          <w:highlight w:val="white"/>
        </w:rPr>
        <w:t xml:space="preserve"> in both the first and second round. The problem is that the pandemic has gone on for over 14 months and with revenue declines greater than 95%, it is not possible to repay the required amount by the end of December 2022 in order to be eligible for the forgivable portion. During this time, fixed expenses have remained, and with continued travel restrictions in place, </w:t>
      </w:r>
      <w:r w:rsidRPr="007C335C">
        <w:rPr>
          <w:rFonts w:ascii="Calibri" w:eastAsia="Calibri" w:hAnsi="Calibri" w:cs="Calibri"/>
          <w:b/>
          <w:bCs/>
          <w:color w:val="222222"/>
          <w:highlight w:val="white"/>
        </w:rPr>
        <w:t>we need the CEBA loan to be</w:t>
      </w:r>
      <w:r>
        <w:rPr>
          <w:rFonts w:ascii="Calibri" w:eastAsia="Calibri" w:hAnsi="Calibri" w:cs="Calibri"/>
          <w:bCs/>
          <w:color w:val="222222"/>
          <w:highlight w:val="white"/>
        </w:rPr>
        <w:t xml:space="preserve">: </w:t>
      </w:r>
    </w:p>
    <w:p w14:paraId="1F1D04A0" w14:textId="77777777" w:rsidR="0004765F" w:rsidRDefault="0004765F" w:rsidP="0004765F">
      <w:pPr>
        <w:pStyle w:val="ListParagraph"/>
        <w:numPr>
          <w:ilvl w:val="0"/>
          <w:numId w:val="2"/>
        </w:numPr>
        <w:shd w:val="clear" w:color="auto" w:fill="FFFFFF"/>
        <w:spacing w:after="0" w:line="252" w:lineRule="auto"/>
        <w:rPr>
          <w:rFonts w:ascii="Calibri" w:eastAsia="Calibri" w:hAnsi="Calibri" w:cs="Calibri"/>
          <w:bCs/>
          <w:color w:val="222222"/>
          <w:highlight w:val="white"/>
        </w:rPr>
      </w:pPr>
      <w:r w:rsidRPr="0004765F">
        <w:rPr>
          <w:rFonts w:ascii="Calibri" w:eastAsia="Calibri" w:hAnsi="Calibri" w:cs="Calibri"/>
          <w:bCs/>
          <w:color w:val="222222"/>
          <w:highlight w:val="white"/>
        </w:rPr>
        <w:t xml:space="preserve">enhanced, </w:t>
      </w:r>
    </w:p>
    <w:p w14:paraId="155612D3" w14:textId="77777777" w:rsidR="0004765F" w:rsidRDefault="0004765F" w:rsidP="0004765F">
      <w:pPr>
        <w:pStyle w:val="ListParagraph"/>
        <w:numPr>
          <w:ilvl w:val="0"/>
          <w:numId w:val="2"/>
        </w:numPr>
        <w:shd w:val="clear" w:color="auto" w:fill="FFFFFF"/>
        <w:spacing w:after="0" w:line="252" w:lineRule="auto"/>
        <w:rPr>
          <w:rFonts w:ascii="Calibri" w:eastAsia="Calibri" w:hAnsi="Calibri" w:cs="Calibri"/>
          <w:bCs/>
          <w:color w:val="222222"/>
          <w:highlight w:val="white"/>
        </w:rPr>
      </w:pPr>
      <w:r w:rsidRPr="0004765F">
        <w:rPr>
          <w:rFonts w:ascii="Calibri" w:eastAsia="Calibri" w:hAnsi="Calibri" w:cs="Calibri"/>
          <w:bCs/>
          <w:color w:val="222222"/>
          <w:highlight w:val="white"/>
        </w:rPr>
        <w:t>we need the repayment terms to be extended</w:t>
      </w:r>
      <w:r>
        <w:rPr>
          <w:rFonts w:ascii="Calibri" w:eastAsia="Calibri" w:hAnsi="Calibri" w:cs="Calibri"/>
          <w:bCs/>
          <w:color w:val="222222"/>
          <w:highlight w:val="white"/>
        </w:rPr>
        <w:t>,</w:t>
      </w:r>
      <w:r w:rsidRPr="0004765F">
        <w:rPr>
          <w:rFonts w:ascii="Calibri" w:eastAsia="Calibri" w:hAnsi="Calibri" w:cs="Calibri"/>
          <w:bCs/>
          <w:color w:val="222222"/>
          <w:highlight w:val="white"/>
        </w:rPr>
        <w:t xml:space="preserve"> and </w:t>
      </w:r>
    </w:p>
    <w:p w14:paraId="2E3687D7" w14:textId="3F14A04A" w:rsidR="006F0B7A" w:rsidRPr="0004765F" w:rsidRDefault="0004765F" w:rsidP="0004765F">
      <w:pPr>
        <w:pStyle w:val="ListParagraph"/>
        <w:numPr>
          <w:ilvl w:val="0"/>
          <w:numId w:val="2"/>
        </w:numPr>
        <w:shd w:val="clear" w:color="auto" w:fill="FFFFFF"/>
        <w:spacing w:after="0" w:line="252" w:lineRule="auto"/>
        <w:rPr>
          <w:rFonts w:ascii="Calibri" w:eastAsia="Calibri" w:hAnsi="Calibri" w:cs="Calibri"/>
          <w:bCs/>
          <w:color w:val="222222"/>
          <w:highlight w:val="white"/>
        </w:rPr>
      </w:pPr>
      <w:proofErr w:type="gramStart"/>
      <w:r w:rsidRPr="0004765F">
        <w:rPr>
          <w:rFonts w:ascii="Calibri" w:eastAsia="Calibri" w:hAnsi="Calibri" w:cs="Calibri"/>
          <w:bCs/>
          <w:color w:val="222222"/>
          <w:highlight w:val="white"/>
        </w:rPr>
        <w:t>we</w:t>
      </w:r>
      <w:proofErr w:type="gramEnd"/>
      <w:r w:rsidRPr="0004765F">
        <w:rPr>
          <w:rFonts w:ascii="Calibri" w:eastAsia="Calibri" w:hAnsi="Calibri" w:cs="Calibri"/>
          <w:bCs/>
          <w:color w:val="222222"/>
          <w:highlight w:val="white"/>
        </w:rPr>
        <w:t xml:space="preserve"> need the forgivable portion to be expanded or increased in order to help me recover.</w:t>
      </w:r>
    </w:p>
    <w:p w14:paraId="463F910C" w14:textId="221CD743" w:rsidR="0004765F" w:rsidRDefault="0004765F" w:rsidP="006F0B7A">
      <w:pPr>
        <w:shd w:val="clear" w:color="auto" w:fill="FFFFFF"/>
        <w:spacing w:after="0" w:line="252" w:lineRule="auto"/>
        <w:rPr>
          <w:rFonts w:ascii="Calibri" w:eastAsia="Calibri" w:hAnsi="Calibri" w:cs="Calibri"/>
          <w:bCs/>
          <w:color w:val="222222"/>
          <w:highlight w:val="white"/>
        </w:rPr>
      </w:pPr>
    </w:p>
    <w:p w14:paraId="71ED617C" w14:textId="21C7FB92" w:rsidR="006F0B7A" w:rsidRDefault="00D42FEB" w:rsidP="006F0B7A">
      <w:pPr>
        <w:shd w:val="clear" w:color="auto" w:fill="FFFFFF"/>
        <w:spacing w:after="0" w:line="252" w:lineRule="auto"/>
        <w:rPr>
          <w:rFonts w:ascii="Calibri" w:eastAsia="Calibri" w:hAnsi="Calibri" w:cs="Calibri"/>
          <w:b/>
          <w:bCs/>
          <w:color w:val="222222"/>
          <w:highlight w:val="white"/>
        </w:rPr>
      </w:pPr>
      <w:r>
        <w:rPr>
          <w:rFonts w:ascii="Calibri" w:eastAsia="Calibri" w:hAnsi="Calibri" w:cs="Calibri"/>
          <w:bCs/>
          <w:color w:val="222222"/>
          <w:highlight w:val="white"/>
        </w:rPr>
        <w:t>June 30</w:t>
      </w:r>
      <w:r w:rsidRPr="00D42FEB">
        <w:rPr>
          <w:rFonts w:ascii="Calibri" w:eastAsia="Calibri" w:hAnsi="Calibri" w:cs="Calibri"/>
          <w:bCs/>
          <w:color w:val="222222"/>
          <w:highlight w:val="white"/>
          <w:vertAlign w:val="superscript"/>
        </w:rPr>
        <w:t>th</w:t>
      </w:r>
      <w:r>
        <w:rPr>
          <w:rFonts w:ascii="Calibri" w:eastAsia="Calibri" w:hAnsi="Calibri" w:cs="Calibri"/>
          <w:bCs/>
          <w:color w:val="222222"/>
          <w:highlight w:val="white"/>
        </w:rPr>
        <w:t xml:space="preserve"> is the deadline when you can apply for most of the loan programs. This deadline is too soon for our industry. Travel agencies and travel agents are reluctant to amass more debt</w:t>
      </w:r>
      <w:r w:rsidR="007C335C">
        <w:rPr>
          <w:rFonts w:ascii="Calibri" w:eastAsia="Calibri" w:hAnsi="Calibri" w:cs="Calibri"/>
          <w:bCs/>
          <w:color w:val="222222"/>
          <w:highlight w:val="white"/>
        </w:rPr>
        <w:t xml:space="preserve">, especially without </w:t>
      </w:r>
      <w:r>
        <w:rPr>
          <w:rFonts w:ascii="Calibri" w:eastAsia="Calibri" w:hAnsi="Calibri" w:cs="Calibri"/>
          <w:bCs/>
          <w:color w:val="222222"/>
          <w:highlight w:val="white"/>
        </w:rPr>
        <w:t xml:space="preserve">a </w:t>
      </w:r>
      <w:r w:rsidR="007C335C">
        <w:rPr>
          <w:rFonts w:ascii="Calibri" w:eastAsia="Calibri" w:hAnsi="Calibri" w:cs="Calibri"/>
          <w:bCs/>
          <w:color w:val="222222"/>
          <w:highlight w:val="white"/>
        </w:rPr>
        <w:t xml:space="preserve">government </w:t>
      </w:r>
      <w:r>
        <w:rPr>
          <w:rFonts w:ascii="Calibri" w:eastAsia="Calibri" w:hAnsi="Calibri" w:cs="Calibri"/>
          <w:bCs/>
          <w:color w:val="222222"/>
          <w:highlight w:val="white"/>
        </w:rPr>
        <w:t>plan for the safe restart of travel</w:t>
      </w:r>
      <w:r w:rsidR="007C335C">
        <w:rPr>
          <w:rFonts w:ascii="Calibri" w:eastAsia="Calibri" w:hAnsi="Calibri" w:cs="Calibri"/>
          <w:bCs/>
          <w:color w:val="222222"/>
          <w:highlight w:val="white"/>
        </w:rPr>
        <w:t xml:space="preserve">. Therefore, </w:t>
      </w:r>
      <w:r w:rsidR="007C335C" w:rsidRPr="007C335C">
        <w:rPr>
          <w:rFonts w:ascii="Calibri" w:eastAsia="Calibri" w:hAnsi="Calibri" w:cs="Calibri"/>
          <w:b/>
          <w:bCs/>
          <w:highlight w:val="white"/>
          <w:u w:val="single"/>
        </w:rPr>
        <w:t xml:space="preserve">we urge the government to extend the deadline for </w:t>
      </w:r>
      <w:r w:rsidRPr="007C335C">
        <w:rPr>
          <w:rFonts w:ascii="Calibri" w:eastAsia="Calibri" w:hAnsi="Calibri" w:cs="Calibri"/>
          <w:b/>
          <w:bCs/>
          <w:highlight w:val="white"/>
          <w:u w:val="single"/>
        </w:rPr>
        <w:t>all loan applications to the end of 2021</w:t>
      </w:r>
      <w:r w:rsidRPr="007C335C">
        <w:rPr>
          <w:rFonts w:ascii="Calibri" w:eastAsia="Calibri" w:hAnsi="Calibri" w:cs="Calibri"/>
          <w:b/>
          <w:bCs/>
          <w:color w:val="222222"/>
          <w:highlight w:val="white"/>
        </w:rPr>
        <w:t>.</w:t>
      </w:r>
    </w:p>
    <w:p w14:paraId="100AE0E4" w14:textId="0C623DEF" w:rsidR="007C335C" w:rsidRDefault="007C335C" w:rsidP="006F0B7A">
      <w:pPr>
        <w:shd w:val="clear" w:color="auto" w:fill="FFFFFF"/>
        <w:spacing w:after="0" w:line="252" w:lineRule="auto"/>
        <w:rPr>
          <w:rFonts w:ascii="Calibri" w:eastAsia="Calibri" w:hAnsi="Calibri" w:cs="Calibri"/>
          <w:b/>
          <w:bCs/>
          <w:color w:val="222222"/>
          <w:highlight w:val="white"/>
        </w:rPr>
      </w:pPr>
    </w:p>
    <w:p w14:paraId="2FEEA8A8" w14:textId="145A27FA" w:rsidR="007C335C" w:rsidRDefault="00353718" w:rsidP="006F0B7A">
      <w:pPr>
        <w:shd w:val="clear" w:color="auto" w:fill="FFFFFF"/>
        <w:spacing w:after="0" w:line="252" w:lineRule="auto"/>
        <w:rPr>
          <w:rFonts w:ascii="Calibri" w:eastAsia="Calibri" w:hAnsi="Calibri" w:cs="Calibri"/>
          <w:bCs/>
          <w:highlight w:val="white"/>
        </w:rPr>
      </w:pPr>
      <w:r>
        <w:rPr>
          <w:rFonts w:ascii="Calibri" w:eastAsia="Calibri" w:hAnsi="Calibri" w:cs="Calibri"/>
          <w:bCs/>
          <w:color w:val="222222"/>
          <w:highlight w:val="white"/>
        </w:rPr>
        <w:t xml:space="preserve">With many of the loan programs, sole proprietors have not been able to access this funding, yet they still have fixed expenses in place. And with over 50% of independent travel agents being sole proprietors, this has placed a tremendous burden on an industry that is also challenged with the unique situation of Commission recall, where I have had to </w:t>
      </w:r>
      <w:r w:rsidRPr="00353718">
        <w:rPr>
          <w:rFonts w:ascii="Calibri" w:eastAsia="Calibri" w:hAnsi="Calibri" w:cs="Calibri"/>
          <w:b/>
          <w:bCs/>
          <w:color w:val="222222"/>
          <w:highlight w:val="white"/>
        </w:rPr>
        <w:t>return monies</w:t>
      </w:r>
      <w:r>
        <w:rPr>
          <w:rFonts w:ascii="Calibri" w:eastAsia="Calibri" w:hAnsi="Calibri" w:cs="Calibri"/>
          <w:bCs/>
          <w:color w:val="222222"/>
          <w:highlight w:val="white"/>
        </w:rPr>
        <w:t xml:space="preserve"> I earned from 2019 and early 2020 as a result of cancelled COVID-19 bookings and government-mandated consumer refunds. </w:t>
      </w:r>
      <w:r w:rsidRPr="00353718">
        <w:rPr>
          <w:rFonts w:ascii="Calibri" w:eastAsia="Calibri" w:hAnsi="Calibri" w:cs="Calibri"/>
          <w:b/>
          <w:bCs/>
          <w:highlight w:val="white"/>
          <w:u w:val="single"/>
        </w:rPr>
        <w:t>As a solution, we urge the government to expand the accessibility of all loan programs to sole proprietors.</w:t>
      </w:r>
      <w:r w:rsidRPr="00353718">
        <w:rPr>
          <w:rFonts w:ascii="Calibri" w:eastAsia="Calibri" w:hAnsi="Calibri" w:cs="Calibri"/>
          <w:bCs/>
          <w:highlight w:val="white"/>
        </w:rPr>
        <w:t xml:space="preserve"> </w:t>
      </w:r>
    </w:p>
    <w:p w14:paraId="61BC4CE7" w14:textId="0FDF24C5" w:rsidR="00353718" w:rsidRDefault="00353718" w:rsidP="006F0B7A">
      <w:pPr>
        <w:shd w:val="clear" w:color="auto" w:fill="FFFFFF"/>
        <w:spacing w:after="0" w:line="252" w:lineRule="auto"/>
        <w:rPr>
          <w:rFonts w:ascii="Calibri" w:eastAsia="Calibri" w:hAnsi="Calibri" w:cs="Calibri"/>
          <w:bCs/>
          <w:highlight w:val="white"/>
        </w:rPr>
      </w:pPr>
    </w:p>
    <w:p w14:paraId="7E924DCA" w14:textId="7A2D1D32" w:rsidR="00353718" w:rsidRPr="00353718" w:rsidRDefault="00353718" w:rsidP="00353718">
      <w:pPr>
        <w:pStyle w:val="ListParagraph"/>
        <w:numPr>
          <w:ilvl w:val="0"/>
          <w:numId w:val="3"/>
        </w:numPr>
        <w:shd w:val="clear" w:color="auto" w:fill="FFFFFF"/>
        <w:spacing w:after="0" w:line="252" w:lineRule="auto"/>
        <w:rPr>
          <w:rFonts w:ascii="Calibri" w:eastAsia="Calibri" w:hAnsi="Calibri" w:cs="Calibri"/>
          <w:b/>
          <w:bCs/>
          <w:color w:val="222222"/>
          <w:highlight w:val="white"/>
          <w:u w:val="single"/>
        </w:rPr>
      </w:pPr>
      <w:r w:rsidRPr="00353718">
        <w:rPr>
          <w:rFonts w:ascii="Calibri" w:eastAsia="Calibri" w:hAnsi="Calibri" w:cs="Calibri"/>
          <w:b/>
          <w:bCs/>
          <w:color w:val="222222"/>
          <w:highlight w:val="white"/>
          <w:u w:val="single"/>
        </w:rPr>
        <w:t>Tourism Relief Fund</w:t>
      </w:r>
    </w:p>
    <w:p w14:paraId="4E91FF5B" w14:textId="4ED54A97" w:rsidR="000D525E" w:rsidRPr="00B827A2" w:rsidRDefault="000C5695" w:rsidP="000C5695">
      <w:pPr>
        <w:pStyle w:val="ListParagraph"/>
        <w:shd w:val="clear" w:color="auto" w:fill="FFFFFF"/>
        <w:spacing w:after="0" w:line="252" w:lineRule="auto"/>
        <w:ind w:left="0"/>
        <w:rPr>
          <w:rFonts w:ascii="Calibri" w:eastAsia="Calibri" w:hAnsi="Calibri" w:cs="Calibri"/>
          <w:b/>
          <w:bCs/>
          <w:color w:val="222222"/>
          <w:highlight w:val="white"/>
          <w:u w:val="single"/>
        </w:rPr>
      </w:pPr>
      <w:r>
        <w:rPr>
          <w:rFonts w:ascii="Calibri" w:eastAsia="Calibri" w:hAnsi="Calibri" w:cs="Calibri"/>
          <w:bCs/>
          <w:color w:val="222222"/>
          <w:highlight w:val="white"/>
        </w:rPr>
        <w:t xml:space="preserve">Our industry </w:t>
      </w:r>
      <w:proofErr w:type="gramStart"/>
      <w:r>
        <w:rPr>
          <w:rFonts w:ascii="Calibri" w:eastAsia="Calibri" w:hAnsi="Calibri" w:cs="Calibri"/>
          <w:bCs/>
          <w:color w:val="222222"/>
          <w:highlight w:val="white"/>
        </w:rPr>
        <w:t>has been advised</w:t>
      </w:r>
      <w:proofErr w:type="gramEnd"/>
      <w:r>
        <w:rPr>
          <w:rFonts w:ascii="Calibri" w:eastAsia="Calibri" w:hAnsi="Calibri" w:cs="Calibri"/>
          <w:bCs/>
          <w:color w:val="222222"/>
          <w:highlight w:val="white"/>
        </w:rPr>
        <w:t xml:space="preserve">, not to worry… that funding has been earmarked for Tourism, which will be there to support us. Yet, from what we see, how travel agents would fit into this program is unclear. We understand that the program is new and currently under development and </w:t>
      </w:r>
      <w:proofErr w:type="gramStart"/>
      <w:r>
        <w:rPr>
          <w:rFonts w:ascii="Calibri" w:eastAsia="Calibri" w:hAnsi="Calibri" w:cs="Calibri"/>
          <w:bCs/>
          <w:color w:val="222222"/>
          <w:highlight w:val="white"/>
        </w:rPr>
        <w:t>so</w:t>
      </w:r>
      <w:proofErr w:type="gramEnd"/>
      <w:r>
        <w:rPr>
          <w:rFonts w:ascii="Calibri" w:eastAsia="Calibri" w:hAnsi="Calibri" w:cs="Calibri"/>
          <w:bCs/>
          <w:color w:val="222222"/>
          <w:highlight w:val="white"/>
        </w:rPr>
        <w:t xml:space="preserve"> </w:t>
      </w:r>
      <w:r w:rsidRPr="00B827A2">
        <w:rPr>
          <w:rFonts w:ascii="Calibri" w:eastAsia="Calibri" w:hAnsi="Calibri" w:cs="Calibri"/>
          <w:b/>
          <w:bCs/>
          <w:color w:val="222222"/>
          <w:highlight w:val="white"/>
          <w:u w:val="single"/>
        </w:rPr>
        <w:t>we urge you and the government to ensure that travel agents do have access to this funding.</w:t>
      </w:r>
    </w:p>
    <w:p w14:paraId="5C54849D" w14:textId="77777777" w:rsidR="00353718" w:rsidRDefault="00353718" w:rsidP="000D525E">
      <w:pPr>
        <w:pStyle w:val="ListParagraph"/>
        <w:shd w:val="clear" w:color="auto" w:fill="FFFFFF"/>
        <w:spacing w:after="0" w:line="252" w:lineRule="auto"/>
        <w:ind w:left="360"/>
        <w:rPr>
          <w:rFonts w:ascii="Calibri" w:eastAsia="Calibri" w:hAnsi="Calibri" w:cs="Calibri"/>
          <w:b/>
          <w:bCs/>
          <w:color w:val="222222"/>
          <w:highlight w:val="white"/>
          <w:u w:val="single"/>
        </w:rPr>
      </w:pPr>
    </w:p>
    <w:p w14:paraId="39160C79" w14:textId="479FF887" w:rsidR="00DA767E" w:rsidRDefault="00DA767E" w:rsidP="00DA767E">
      <w:pPr>
        <w:spacing w:line="240" w:lineRule="auto"/>
        <w:rPr>
          <w:rFonts w:ascii="Calibri" w:eastAsia="Calibri" w:hAnsi="Calibri" w:cs="Calibri"/>
          <w:color w:val="FF0000"/>
          <w:highlight w:val="white"/>
        </w:rPr>
      </w:pPr>
      <w:r w:rsidRPr="00154A5F">
        <w:rPr>
          <w:rFonts w:ascii="Calibri" w:eastAsia="Calibri" w:hAnsi="Calibri" w:cs="Calibri"/>
          <w:color w:val="FF0000"/>
          <w:highlight w:val="white"/>
        </w:rPr>
        <w:t xml:space="preserve">(SLIDES </w:t>
      </w:r>
      <w:r>
        <w:rPr>
          <w:rFonts w:ascii="Calibri" w:eastAsia="Calibri" w:hAnsi="Calibri" w:cs="Calibri"/>
          <w:color w:val="FF0000"/>
          <w:highlight w:val="white"/>
        </w:rPr>
        <w:t>7</w:t>
      </w:r>
      <w:r w:rsidRPr="00154A5F">
        <w:rPr>
          <w:rFonts w:ascii="Calibri" w:eastAsia="Calibri" w:hAnsi="Calibri" w:cs="Calibri"/>
          <w:color w:val="FF0000"/>
          <w:highlight w:val="white"/>
        </w:rPr>
        <w:t xml:space="preserve">) – </w:t>
      </w:r>
      <w:r>
        <w:rPr>
          <w:rFonts w:ascii="Calibri" w:eastAsia="Calibri" w:hAnsi="Calibri" w:cs="Calibri"/>
          <w:color w:val="FF0000"/>
          <w:highlight w:val="white"/>
        </w:rPr>
        <w:t>How YOU can help our industry Survive</w:t>
      </w:r>
    </w:p>
    <w:p w14:paraId="7DC3A713" w14:textId="77777777" w:rsidR="00454432" w:rsidRDefault="00DA767E" w:rsidP="00DA767E">
      <w:pPr>
        <w:pStyle w:val="ListParagraph"/>
        <w:numPr>
          <w:ilvl w:val="0"/>
          <w:numId w:val="2"/>
        </w:numPr>
        <w:ind w:left="360"/>
        <w:rPr>
          <w:lang w:val="en-US"/>
        </w:rPr>
      </w:pPr>
      <w:r w:rsidRPr="00DA767E">
        <w:rPr>
          <w:lang w:val="en-US"/>
        </w:rPr>
        <w:t xml:space="preserve">We know from the all of the research and polling that consumers are anxious to start travelling but based on restrictions still in place, and when travel agents are paid, we will not see revenue until 2022. </w:t>
      </w:r>
    </w:p>
    <w:p w14:paraId="42C08CF7" w14:textId="77777777" w:rsidR="00454432" w:rsidRDefault="00454432" w:rsidP="00DA767E">
      <w:pPr>
        <w:pStyle w:val="ListParagraph"/>
        <w:numPr>
          <w:ilvl w:val="0"/>
          <w:numId w:val="2"/>
        </w:numPr>
        <w:ind w:left="360"/>
        <w:rPr>
          <w:lang w:val="en-US"/>
        </w:rPr>
      </w:pPr>
      <w:r>
        <w:rPr>
          <w:lang w:val="en-US"/>
        </w:rPr>
        <w:t xml:space="preserve">You have invested in travel agents and travel agencies for the past 15 </w:t>
      </w:r>
      <w:proofErr w:type="gramStart"/>
      <w:r>
        <w:rPr>
          <w:lang w:val="en-US"/>
        </w:rPr>
        <w:t>months,</w:t>
      </w:r>
      <w:proofErr w:type="gramEnd"/>
      <w:r>
        <w:rPr>
          <w:lang w:val="en-US"/>
        </w:rPr>
        <w:t xml:space="preserve"> don’t give up on us now. </w:t>
      </w:r>
    </w:p>
    <w:p w14:paraId="7E9D1EFF" w14:textId="1B08FC37" w:rsidR="00DA767E" w:rsidRPr="00DA767E" w:rsidRDefault="00DA767E" w:rsidP="00DA767E">
      <w:pPr>
        <w:pStyle w:val="ListParagraph"/>
        <w:numPr>
          <w:ilvl w:val="0"/>
          <w:numId w:val="2"/>
        </w:numPr>
        <w:ind w:left="360"/>
        <w:rPr>
          <w:lang w:val="en-US"/>
        </w:rPr>
      </w:pPr>
      <w:r w:rsidRPr="00DA767E">
        <w:rPr>
          <w:lang w:val="en-US"/>
        </w:rPr>
        <w:t>In order to ensure there is an industry left standing to assist Canadians when they can travel freely again, we need you to:</w:t>
      </w:r>
    </w:p>
    <w:p w14:paraId="69D10E1A" w14:textId="49BE5FAC" w:rsidR="00454432" w:rsidRPr="00454432" w:rsidRDefault="00454432" w:rsidP="00DA767E">
      <w:pPr>
        <w:numPr>
          <w:ilvl w:val="0"/>
          <w:numId w:val="10"/>
        </w:numPr>
        <w:spacing w:after="0"/>
        <w:rPr>
          <w:rFonts w:ascii="Calibri" w:eastAsia="Calibri" w:hAnsi="Calibri" w:cs="Calibri"/>
          <w:color w:val="222222"/>
          <w:highlight w:val="white"/>
        </w:rPr>
      </w:pPr>
      <w:r w:rsidRPr="00454432">
        <w:rPr>
          <w:rFonts w:ascii="Calibri" w:eastAsia="Calibri" w:hAnsi="Calibri" w:cs="Calibri"/>
          <w:b/>
          <w:color w:val="222222"/>
          <w:highlight w:val="white"/>
        </w:rPr>
        <w:t>Speak</w:t>
      </w:r>
      <w:r>
        <w:rPr>
          <w:rFonts w:ascii="Calibri" w:eastAsia="Calibri" w:hAnsi="Calibri" w:cs="Calibri"/>
          <w:color w:val="222222"/>
          <w:highlight w:val="white"/>
        </w:rPr>
        <w:t xml:space="preserve"> up in the </w:t>
      </w:r>
      <w:r w:rsidRPr="00454432">
        <w:rPr>
          <w:rFonts w:ascii="Calibri" w:eastAsia="Calibri" w:hAnsi="Calibri" w:cs="Calibri"/>
          <w:b/>
          <w:color w:val="222222"/>
          <w:highlight w:val="white"/>
        </w:rPr>
        <w:t>House of Commons</w:t>
      </w:r>
      <w:r>
        <w:rPr>
          <w:rFonts w:ascii="Calibri" w:eastAsia="Calibri" w:hAnsi="Calibri" w:cs="Calibri"/>
          <w:color w:val="222222"/>
          <w:highlight w:val="white"/>
        </w:rPr>
        <w:t xml:space="preserve"> and ask that financial support programs be </w:t>
      </w:r>
      <w:r w:rsidRPr="00454432">
        <w:rPr>
          <w:rFonts w:ascii="Calibri" w:eastAsia="Calibri" w:hAnsi="Calibri" w:cs="Calibri"/>
          <w:b/>
          <w:color w:val="222222"/>
          <w:highlight w:val="white"/>
        </w:rPr>
        <w:t>extended</w:t>
      </w:r>
      <w:r>
        <w:rPr>
          <w:rFonts w:ascii="Calibri" w:eastAsia="Calibri" w:hAnsi="Calibri" w:cs="Calibri"/>
          <w:color w:val="222222"/>
          <w:highlight w:val="white"/>
        </w:rPr>
        <w:t xml:space="preserve"> at the </w:t>
      </w:r>
      <w:r w:rsidRPr="00454432">
        <w:rPr>
          <w:rFonts w:ascii="Calibri" w:eastAsia="Calibri" w:hAnsi="Calibri" w:cs="Calibri"/>
          <w:b/>
          <w:color w:val="222222"/>
          <w:highlight w:val="white"/>
        </w:rPr>
        <w:t>maximum level</w:t>
      </w:r>
      <w:r>
        <w:rPr>
          <w:rFonts w:ascii="Calibri" w:eastAsia="Calibri" w:hAnsi="Calibri" w:cs="Calibri"/>
          <w:color w:val="222222"/>
          <w:highlight w:val="white"/>
        </w:rPr>
        <w:t xml:space="preserve"> until the end of 2021</w:t>
      </w:r>
    </w:p>
    <w:p w14:paraId="75DA7A20" w14:textId="6FECC867" w:rsidR="00283F1E" w:rsidRPr="00DA767E" w:rsidRDefault="00DA767E" w:rsidP="00DA767E">
      <w:pPr>
        <w:numPr>
          <w:ilvl w:val="0"/>
          <w:numId w:val="10"/>
        </w:numPr>
        <w:spacing w:after="0"/>
        <w:rPr>
          <w:rFonts w:ascii="Calibri" w:eastAsia="Calibri" w:hAnsi="Calibri" w:cs="Calibri"/>
          <w:color w:val="222222"/>
          <w:highlight w:val="white"/>
        </w:rPr>
      </w:pPr>
      <w:r>
        <w:rPr>
          <w:rFonts w:ascii="Calibri" w:eastAsia="Calibri" w:hAnsi="Calibri" w:cs="Calibri"/>
          <w:b/>
          <w:bCs/>
          <w:color w:val="222222"/>
          <w:highlight w:val="white"/>
        </w:rPr>
        <w:t>Speak</w:t>
      </w:r>
      <w:r w:rsidR="00985AD1" w:rsidRPr="00DA767E">
        <w:rPr>
          <w:rFonts w:ascii="Calibri" w:eastAsia="Calibri" w:hAnsi="Calibri" w:cs="Calibri"/>
          <w:color w:val="222222"/>
          <w:highlight w:val="white"/>
        </w:rPr>
        <w:t xml:space="preserve"> with the </w:t>
      </w:r>
      <w:r w:rsidR="00985AD1" w:rsidRPr="00DA767E">
        <w:rPr>
          <w:rFonts w:ascii="Calibri" w:eastAsia="Calibri" w:hAnsi="Calibri" w:cs="Calibri"/>
          <w:b/>
          <w:bCs/>
          <w:color w:val="222222"/>
          <w:highlight w:val="white"/>
        </w:rPr>
        <w:t xml:space="preserve">Ministry of Finance </w:t>
      </w:r>
      <w:r w:rsidR="00985AD1" w:rsidRPr="00DA767E">
        <w:rPr>
          <w:rFonts w:ascii="Calibri" w:eastAsia="Calibri" w:hAnsi="Calibri" w:cs="Calibri"/>
          <w:color w:val="222222"/>
          <w:highlight w:val="white"/>
        </w:rPr>
        <w:t>and those responsible for financial decisions</w:t>
      </w:r>
      <w:r>
        <w:rPr>
          <w:rFonts w:ascii="Calibri" w:eastAsia="Calibri" w:hAnsi="Calibri" w:cs="Calibri"/>
          <w:color w:val="222222"/>
          <w:highlight w:val="white"/>
        </w:rPr>
        <w:t xml:space="preserve">, and to </w:t>
      </w:r>
    </w:p>
    <w:p w14:paraId="598C24CB" w14:textId="171DF8C9" w:rsidR="00283F1E" w:rsidRDefault="00DA767E" w:rsidP="00DA767E">
      <w:pPr>
        <w:numPr>
          <w:ilvl w:val="0"/>
          <w:numId w:val="10"/>
        </w:numPr>
        <w:spacing w:after="0"/>
        <w:rPr>
          <w:rFonts w:ascii="Calibri" w:eastAsia="Calibri" w:hAnsi="Calibri" w:cs="Calibri"/>
          <w:color w:val="222222"/>
          <w:highlight w:val="white"/>
        </w:rPr>
      </w:pPr>
      <w:r w:rsidRPr="00DA767E">
        <w:rPr>
          <w:rFonts w:ascii="Calibri" w:eastAsia="Calibri" w:hAnsi="Calibri" w:cs="Calibri"/>
          <w:b/>
          <w:color w:val="222222"/>
          <w:highlight w:val="white"/>
        </w:rPr>
        <w:t xml:space="preserve">Speak </w:t>
      </w:r>
      <w:r w:rsidR="00985AD1" w:rsidRPr="00DA767E">
        <w:rPr>
          <w:rFonts w:ascii="Calibri" w:eastAsia="Calibri" w:hAnsi="Calibri" w:cs="Calibri"/>
          <w:color w:val="222222"/>
          <w:highlight w:val="white"/>
        </w:rPr>
        <w:t xml:space="preserve">with the </w:t>
      </w:r>
      <w:r w:rsidR="00985AD1" w:rsidRPr="00DA767E">
        <w:rPr>
          <w:rFonts w:ascii="Calibri" w:eastAsia="Calibri" w:hAnsi="Calibri" w:cs="Calibri"/>
          <w:b/>
          <w:bCs/>
          <w:color w:val="222222"/>
          <w:highlight w:val="white"/>
        </w:rPr>
        <w:t xml:space="preserve">Ministry of Health </w:t>
      </w:r>
      <w:r w:rsidR="00985AD1" w:rsidRPr="00DA767E">
        <w:rPr>
          <w:rFonts w:ascii="Calibri" w:eastAsia="Calibri" w:hAnsi="Calibri" w:cs="Calibri"/>
          <w:color w:val="222222"/>
          <w:highlight w:val="white"/>
        </w:rPr>
        <w:t xml:space="preserve">and those responsible for the travel restrictions and advisories to implement a </w:t>
      </w:r>
      <w:r w:rsidR="00985AD1" w:rsidRPr="00DA767E">
        <w:rPr>
          <w:rFonts w:ascii="Calibri" w:eastAsia="Calibri" w:hAnsi="Calibri" w:cs="Calibri"/>
          <w:b/>
          <w:bCs/>
          <w:color w:val="222222"/>
          <w:highlight w:val="white"/>
        </w:rPr>
        <w:t>Roadmap to Recovery</w:t>
      </w:r>
      <w:r>
        <w:rPr>
          <w:rFonts w:ascii="Calibri" w:eastAsia="Calibri" w:hAnsi="Calibri" w:cs="Calibri"/>
          <w:color w:val="222222"/>
          <w:highlight w:val="white"/>
        </w:rPr>
        <w:t>.</w:t>
      </w:r>
    </w:p>
    <w:p w14:paraId="706C73A8" w14:textId="718A079A" w:rsidR="00283F1E" w:rsidRPr="00DA767E" w:rsidRDefault="00DA767E" w:rsidP="00DA767E">
      <w:pPr>
        <w:pStyle w:val="ListParagraph"/>
        <w:numPr>
          <w:ilvl w:val="0"/>
          <w:numId w:val="2"/>
        </w:numPr>
        <w:ind w:left="360"/>
        <w:rPr>
          <w:lang w:val="en-US"/>
        </w:rPr>
      </w:pPr>
      <w:r>
        <w:rPr>
          <w:lang w:val="en-US"/>
        </w:rPr>
        <w:t>With continued maximum aid and a Roadmap to Recovery</w:t>
      </w:r>
      <w:r w:rsidR="00985AD1" w:rsidRPr="00DA767E">
        <w:rPr>
          <w:lang w:val="en-US"/>
        </w:rPr>
        <w:t>, we will be able to get back to providing Canadian travellers with personal and professional travel advice.</w:t>
      </w:r>
    </w:p>
    <w:p w14:paraId="0B9DF42A" w14:textId="74DA3931" w:rsidR="00283F1E" w:rsidRDefault="00985AD1" w:rsidP="00DA767E">
      <w:pPr>
        <w:pStyle w:val="ListParagraph"/>
        <w:numPr>
          <w:ilvl w:val="0"/>
          <w:numId w:val="2"/>
        </w:numPr>
        <w:ind w:left="360"/>
        <w:rPr>
          <w:lang w:val="en-US"/>
        </w:rPr>
      </w:pPr>
      <w:r w:rsidRPr="00DA767E">
        <w:rPr>
          <w:b/>
          <w:lang w:val="en-US"/>
        </w:rPr>
        <w:t>YOU</w:t>
      </w:r>
      <w:r w:rsidRPr="00DA767E">
        <w:rPr>
          <w:lang w:val="en-US"/>
        </w:rPr>
        <w:t xml:space="preserve"> can make a difference and help your constituents and my business survive the economic impact of COVID-19.</w:t>
      </w:r>
    </w:p>
    <w:p w14:paraId="72D10309" w14:textId="77777777" w:rsidR="004D2D63" w:rsidRDefault="004D2D63" w:rsidP="004D2D63">
      <w:pPr>
        <w:pStyle w:val="ListParagraph"/>
        <w:ind w:left="360"/>
        <w:rPr>
          <w:lang w:val="en-US"/>
        </w:rPr>
      </w:pPr>
    </w:p>
    <w:p w14:paraId="50CDCFAA" w14:textId="234E7CF4" w:rsidR="00A02330" w:rsidRDefault="004D2D63" w:rsidP="004D2D63">
      <w:pPr>
        <w:spacing w:line="240" w:lineRule="auto"/>
      </w:pPr>
      <w:r>
        <w:rPr>
          <w:rFonts w:ascii="Calibri" w:eastAsia="Calibri" w:hAnsi="Calibri" w:cs="Calibri"/>
          <w:color w:val="FF0000"/>
          <w:highlight w:val="white"/>
        </w:rPr>
        <w:t>(SLIDE</w:t>
      </w:r>
      <w:r w:rsidRPr="004D2D63">
        <w:rPr>
          <w:rFonts w:ascii="Calibri" w:eastAsia="Calibri" w:hAnsi="Calibri" w:cs="Calibri"/>
          <w:color w:val="FF0000"/>
          <w:highlight w:val="white"/>
        </w:rPr>
        <w:t xml:space="preserve"> </w:t>
      </w:r>
      <w:r>
        <w:rPr>
          <w:rFonts w:ascii="Calibri" w:eastAsia="Calibri" w:hAnsi="Calibri" w:cs="Calibri"/>
          <w:color w:val="FF0000"/>
          <w:highlight w:val="white"/>
        </w:rPr>
        <w:t>8</w:t>
      </w:r>
      <w:r w:rsidRPr="004D2D63">
        <w:rPr>
          <w:rFonts w:ascii="Calibri" w:eastAsia="Calibri" w:hAnsi="Calibri" w:cs="Calibri"/>
          <w:color w:val="FF0000"/>
          <w:highlight w:val="white"/>
        </w:rPr>
        <w:t xml:space="preserve">) – </w:t>
      </w:r>
      <w:r>
        <w:rPr>
          <w:rFonts w:ascii="Calibri" w:eastAsia="Calibri" w:hAnsi="Calibri" w:cs="Calibri"/>
          <w:color w:val="FF0000"/>
          <w:highlight w:val="white"/>
        </w:rPr>
        <w:t>Thank You</w:t>
      </w:r>
      <w:r>
        <w:rPr>
          <w:rFonts w:ascii="Calibri" w:eastAsia="Calibri" w:hAnsi="Calibri" w:cs="Calibri"/>
          <w:color w:val="FF0000"/>
        </w:rPr>
        <w:t>!</w:t>
      </w:r>
    </w:p>
    <w:sectPr w:rsidR="00A02330" w:rsidSect="00454432">
      <w:footerReference w:type="default" r:id="rId7"/>
      <w:pgSz w:w="12240" w:h="15840"/>
      <w:pgMar w:top="1152" w:right="1152" w:bottom="288" w:left="1440" w:header="70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30FDA0" w14:textId="77777777" w:rsidR="00013496" w:rsidRDefault="00013496" w:rsidP="00454432">
      <w:pPr>
        <w:spacing w:after="0" w:line="240" w:lineRule="auto"/>
      </w:pPr>
      <w:r>
        <w:separator/>
      </w:r>
    </w:p>
  </w:endnote>
  <w:endnote w:type="continuationSeparator" w:id="0">
    <w:p w14:paraId="08A7AD7E" w14:textId="77777777" w:rsidR="00013496" w:rsidRDefault="00013496" w:rsidP="004544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7747606"/>
      <w:docPartObj>
        <w:docPartGallery w:val="Page Numbers (Bottom of Page)"/>
        <w:docPartUnique/>
      </w:docPartObj>
    </w:sdtPr>
    <w:sdtEndPr>
      <w:rPr>
        <w:rFonts w:ascii="Calibri" w:hAnsi="Calibri"/>
        <w:i/>
        <w:noProof/>
        <w:sz w:val="16"/>
      </w:rPr>
    </w:sdtEndPr>
    <w:sdtContent>
      <w:p w14:paraId="45012D16" w14:textId="520EDD1D" w:rsidR="00454432" w:rsidRPr="00454432" w:rsidRDefault="00454432">
        <w:pPr>
          <w:pStyle w:val="Footer"/>
          <w:jc w:val="right"/>
          <w:rPr>
            <w:rFonts w:ascii="Calibri" w:hAnsi="Calibri"/>
            <w:i/>
            <w:sz w:val="16"/>
          </w:rPr>
        </w:pPr>
        <w:r w:rsidRPr="00454432">
          <w:rPr>
            <w:rFonts w:ascii="Calibri" w:hAnsi="Calibri"/>
            <w:i/>
            <w:sz w:val="16"/>
          </w:rPr>
          <w:fldChar w:fldCharType="begin"/>
        </w:r>
        <w:r w:rsidRPr="00454432">
          <w:rPr>
            <w:rFonts w:ascii="Calibri" w:hAnsi="Calibri"/>
            <w:i/>
            <w:sz w:val="16"/>
          </w:rPr>
          <w:instrText xml:space="preserve"> PAGE   \* MERGEFORMAT </w:instrText>
        </w:r>
        <w:r w:rsidRPr="00454432">
          <w:rPr>
            <w:rFonts w:ascii="Calibri" w:hAnsi="Calibri"/>
            <w:i/>
            <w:sz w:val="16"/>
          </w:rPr>
          <w:fldChar w:fldCharType="separate"/>
        </w:r>
        <w:r w:rsidR="00C111BD">
          <w:rPr>
            <w:rFonts w:ascii="Calibri" w:hAnsi="Calibri"/>
            <w:i/>
            <w:noProof/>
            <w:sz w:val="16"/>
          </w:rPr>
          <w:t>2</w:t>
        </w:r>
        <w:r w:rsidRPr="00454432">
          <w:rPr>
            <w:rFonts w:ascii="Calibri" w:hAnsi="Calibri"/>
            <w:i/>
            <w:noProof/>
            <w:sz w:val="16"/>
          </w:rPr>
          <w:fldChar w:fldCharType="end"/>
        </w:r>
      </w:p>
    </w:sdtContent>
  </w:sdt>
  <w:p w14:paraId="79F88B1A" w14:textId="77777777" w:rsidR="00454432" w:rsidRDefault="004544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06C5F3" w14:textId="77777777" w:rsidR="00013496" w:rsidRDefault="00013496" w:rsidP="00454432">
      <w:pPr>
        <w:spacing w:after="0" w:line="240" w:lineRule="auto"/>
      </w:pPr>
      <w:r>
        <w:separator/>
      </w:r>
    </w:p>
  </w:footnote>
  <w:footnote w:type="continuationSeparator" w:id="0">
    <w:p w14:paraId="32BD1502" w14:textId="77777777" w:rsidR="00013496" w:rsidRDefault="00013496" w:rsidP="004544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22E12"/>
    <w:multiLevelType w:val="hybridMultilevel"/>
    <w:tmpl w:val="2DA2F4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1ED669A"/>
    <w:multiLevelType w:val="hybridMultilevel"/>
    <w:tmpl w:val="F864D6BE"/>
    <w:lvl w:ilvl="0" w:tplc="EFC85228">
      <w:start w:val="1"/>
      <w:numFmt w:val="bullet"/>
      <w:lvlText w:val="•"/>
      <w:lvlJc w:val="left"/>
      <w:pPr>
        <w:tabs>
          <w:tab w:val="num" w:pos="720"/>
        </w:tabs>
        <w:ind w:left="720" w:hanging="360"/>
      </w:pPr>
      <w:rPr>
        <w:rFonts w:ascii="Arial" w:hAnsi="Arial" w:hint="default"/>
      </w:rPr>
    </w:lvl>
    <w:lvl w:ilvl="1" w:tplc="4C06FDA8" w:tentative="1">
      <w:start w:val="1"/>
      <w:numFmt w:val="bullet"/>
      <w:lvlText w:val="•"/>
      <w:lvlJc w:val="left"/>
      <w:pPr>
        <w:tabs>
          <w:tab w:val="num" w:pos="1440"/>
        </w:tabs>
        <w:ind w:left="1440" w:hanging="360"/>
      </w:pPr>
      <w:rPr>
        <w:rFonts w:ascii="Arial" w:hAnsi="Arial" w:hint="default"/>
      </w:rPr>
    </w:lvl>
    <w:lvl w:ilvl="2" w:tplc="9FF29DFA" w:tentative="1">
      <w:start w:val="1"/>
      <w:numFmt w:val="bullet"/>
      <w:lvlText w:val="•"/>
      <w:lvlJc w:val="left"/>
      <w:pPr>
        <w:tabs>
          <w:tab w:val="num" w:pos="2160"/>
        </w:tabs>
        <w:ind w:left="2160" w:hanging="360"/>
      </w:pPr>
      <w:rPr>
        <w:rFonts w:ascii="Arial" w:hAnsi="Arial" w:hint="default"/>
      </w:rPr>
    </w:lvl>
    <w:lvl w:ilvl="3" w:tplc="257A2AEA" w:tentative="1">
      <w:start w:val="1"/>
      <w:numFmt w:val="bullet"/>
      <w:lvlText w:val="•"/>
      <w:lvlJc w:val="left"/>
      <w:pPr>
        <w:tabs>
          <w:tab w:val="num" w:pos="2880"/>
        </w:tabs>
        <w:ind w:left="2880" w:hanging="360"/>
      </w:pPr>
      <w:rPr>
        <w:rFonts w:ascii="Arial" w:hAnsi="Arial" w:hint="default"/>
      </w:rPr>
    </w:lvl>
    <w:lvl w:ilvl="4" w:tplc="A8BE12F2" w:tentative="1">
      <w:start w:val="1"/>
      <w:numFmt w:val="bullet"/>
      <w:lvlText w:val="•"/>
      <w:lvlJc w:val="left"/>
      <w:pPr>
        <w:tabs>
          <w:tab w:val="num" w:pos="3600"/>
        </w:tabs>
        <w:ind w:left="3600" w:hanging="360"/>
      </w:pPr>
      <w:rPr>
        <w:rFonts w:ascii="Arial" w:hAnsi="Arial" w:hint="default"/>
      </w:rPr>
    </w:lvl>
    <w:lvl w:ilvl="5" w:tplc="20304938" w:tentative="1">
      <w:start w:val="1"/>
      <w:numFmt w:val="bullet"/>
      <w:lvlText w:val="•"/>
      <w:lvlJc w:val="left"/>
      <w:pPr>
        <w:tabs>
          <w:tab w:val="num" w:pos="4320"/>
        </w:tabs>
        <w:ind w:left="4320" w:hanging="360"/>
      </w:pPr>
      <w:rPr>
        <w:rFonts w:ascii="Arial" w:hAnsi="Arial" w:hint="default"/>
      </w:rPr>
    </w:lvl>
    <w:lvl w:ilvl="6" w:tplc="38161C86" w:tentative="1">
      <w:start w:val="1"/>
      <w:numFmt w:val="bullet"/>
      <w:lvlText w:val="•"/>
      <w:lvlJc w:val="left"/>
      <w:pPr>
        <w:tabs>
          <w:tab w:val="num" w:pos="5040"/>
        </w:tabs>
        <w:ind w:left="5040" w:hanging="360"/>
      </w:pPr>
      <w:rPr>
        <w:rFonts w:ascii="Arial" w:hAnsi="Arial" w:hint="default"/>
      </w:rPr>
    </w:lvl>
    <w:lvl w:ilvl="7" w:tplc="86724F9C" w:tentative="1">
      <w:start w:val="1"/>
      <w:numFmt w:val="bullet"/>
      <w:lvlText w:val="•"/>
      <w:lvlJc w:val="left"/>
      <w:pPr>
        <w:tabs>
          <w:tab w:val="num" w:pos="5760"/>
        </w:tabs>
        <w:ind w:left="5760" w:hanging="360"/>
      </w:pPr>
      <w:rPr>
        <w:rFonts w:ascii="Arial" w:hAnsi="Arial" w:hint="default"/>
      </w:rPr>
    </w:lvl>
    <w:lvl w:ilvl="8" w:tplc="7DFA4D2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39663B1"/>
    <w:multiLevelType w:val="hybridMultilevel"/>
    <w:tmpl w:val="A8BA770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29C066D2"/>
    <w:multiLevelType w:val="hybridMultilevel"/>
    <w:tmpl w:val="CAD879DA"/>
    <w:lvl w:ilvl="0" w:tplc="10090003">
      <w:start w:val="1"/>
      <w:numFmt w:val="bullet"/>
      <w:lvlText w:val="o"/>
      <w:lvlJc w:val="left"/>
      <w:pPr>
        <w:tabs>
          <w:tab w:val="num" w:pos="720"/>
        </w:tabs>
        <w:ind w:left="720" w:hanging="360"/>
      </w:pPr>
      <w:rPr>
        <w:rFonts w:ascii="Courier New" w:hAnsi="Courier New" w:cs="Courier New" w:hint="default"/>
      </w:rPr>
    </w:lvl>
    <w:lvl w:ilvl="1" w:tplc="4C06FDA8" w:tentative="1">
      <w:start w:val="1"/>
      <w:numFmt w:val="bullet"/>
      <w:lvlText w:val="•"/>
      <w:lvlJc w:val="left"/>
      <w:pPr>
        <w:tabs>
          <w:tab w:val="num" w:pos="1440"/>
        </w:tabs>
        <w:ind w:left="1440" w:hanging="360"/>
      </w:pPr>
      <w:rPr>
        <w:rFonts w:ascii="Arial" w:hAnsi="Arial" w:hint="default"/>
      </w:rPr>
    </w:lvl>
    <w:lvl w:ilvl="2" w:tplc="9FF29DFA" w:tentative="1">
      <w:start w:val="1"/>
      <w:numFmt w:val="bullet"/>
      <w:lvlText w:val="•"/>
      <w:lvlJc w:val="left"/>
      <w:pPr>
        <w:tabs>
          <w:tab w:val="num" w:pos="2160"/>
        </w:tabs>
        <w:ind w:left="2160" w:hanging="360"/>
      </w:pPr>
      <w:rPr>
        <w:rFonts w:ascii="Arial" w:hAnsi="Arial" w:hint="default"/>
      </w:rPr>
    </w:lvl>
    <w:lvl w:ilvl="3" w:tplc="257A2AEA" w:tentative="1">
      <w:start w:val="1"/>
      <w:numFmt w:val="bullet"/>
      <w:lvlText w:val="•"/>
      <w:lvlJc w:val="left"/>
      <w:pPr>
        <w:tabs>
          <w:tab w:val="num" w:pos="2880"/>
        </w:tabs>
        <w:ind w:left="2880" w:hanging="360"/>
      </w:pPr>
      <w:rPr>
        <w:rFonts w:ascii="Arial" w:hAnsi="Arial" w:hint="default"/>
      </w:rPr>
    </w:lvl>
    <w:lvl w:ilvl="4" w:tplc="A8BE12F2" w:tentative="1">
      <w:start w:val="1"/>
      <w:numFmt w:val="bullet"/>
      <w:lvlText w:val="•"/>
      <w:lvlJc w:val="left"/>
      <w:pPr>
        <w:tabs>
          <w:tab w:val="num" w:pos="3600"/>
        </w:tabs>
        <w:ind w:left="3600" w:hanging="360"/>
      </w:pPr>
      <w:rPr>
        <w:rFonts w:ascii="Arial" w:hAnsi="Arial" w:hint="default"/>
      </w:rPr>
    </w:lvl>
    <w:lvl w:ilvl="5" w:tplc="20304938" w:tentative="1">
      <w:start w:val="1"/>
      <w:numFmt w:val="bullet"/>
      <w:lvlText w:val="•"/>
      <w:lvlJc w:val="left"/>
      <w:pPr>
        <w:tabs>
          <w:tab w:val="num" w:pos="4320"/>
        </w:tabs>
        <w:ind w:left="4320" w:hanging="360"/>
      </w:pPr>
      <w:rPr>
        <w:rFonts w:ascii="Arial" w:hAnsi="Arial" w:hint="default"/>
      </w:rPr>
    </w:lvl>
    <w:lvl w:ilvl="6" w:tplc="38161C86" w:tentative="1">
      <w:start w:val="1"/>
      <w:numFmt w:val="bullet"/>
      <w:lvlText w:val="•"/>
      <w:lvlJc w:val="left"/>
      <w:pPr>
        <w:tabs>
          <w:tab w:val="num" w:pos="5040"/>
        </w:tabs>
        <w:ind w:left="5040" w:hanging="360"/>
      </w:pPr>
      <w:rPr>
        <w:rFonts w:ascii="Arial" w:hAnsi="Arial" w:hint="default"/>
      </w:rPr>
    </w:lvl>
    <w:lvl w:ilvl="7" w:tplc="86724F9C" w:tentative="1">
      <w:start w:val="1"/>
      <w:numFmt w:val="bullet"/>
      <w:lvlText w:val="•"/>
      <w:lvlJc w:val="left"/>
      <w:pPr>
        <w:tabs>
          <w:tab w:val="num" w:pos="5760"/>
        </w:tabs>
        <w:ind w:left="5760" w:hanging="360"/>
      </w:pPr>
      <w:rPr>
        <w:rFonts w:ascii="Arial" w:hAnsi="Arial" w:hint="default"/>
      </w:rPr>
    </w:lvl>
    <w:lvl w:ilvl="8" w:tplc="7DFA4D2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0D14370"/>
    <w:multiLevelType w:val="multilevel"/>
    <w:tmpl w:val="0F0E0C66"/>
    <w:lvl w:ilvl="0">
      <w:start w:val="1"/>
      <w:numFmt w:val="decimal"/>
      <w:lvlText w:val="%1."/>
      <w:lvlJc w:val="left"/>
      <w:pPr>
        <w:ind w:left="360" w:hanging="360"/>
      </w:pPr>
      <w:rPr>
        <w:rFonts w:ascii="Calibri" w:hAnsi="Calibri" w:hint="default"/>
        <w:strike w:val="0"/>
        <w:dstrike w:val="0"/>
        <w:sz w:val="22"/>
        <w:u w:val="none"/>
        <w:effect w:val="none"/>
      </w:rPr>
    </w:lvl>
    <w:lvl w:ilvl="1">
      <w:start w:val="1"/>
      <w:numFmt w:val="lowerLetter"/>
      <w:lvlText w:val="%2."/>
      <w:lvlJc w:val="left"/>
      <w:pPr>
        <w:ind w:left="1080" w:hanging="360"/>
      </w:pPr>
      <w:rPr>
        <w:strike w:val="0"/>
        <w:dstrike w:val="0"/>
        <w:u w:val="none"/>
        <w:effect w:val="none"/>
      </w:rPr>
    </w:lvl>
    <w:lvl w:ilvl="2">
      <w:start w:val="1"/>
      <w:numFmt w:val="lowerRoman"/>
      <w:lvlText w:val="%3."/>
      <w:lvlJc w:val="right"/>
      <w:pPr>
        <w:ind w:left="1800" w:hanging="360"/>
      </w:pPr>
      <w:rPr>
        <w:strike w:val="0"/>
        <w:dstrike w:val="0"/>
        <w:u w:val="none"/>
        <w:effect w:val="none"/>
      </w:rPr>
    </w:lvl>
    <w:lvl w:ilvl="3">
      <w:start w:val="1"/>
      <w:numFmt w:val="decimal"/>
      <w:lvlText w:val="%4."/>
      <w:lvlJc w:val="left"/>
      <w:pPr>
        <w:ind w:left="2520" w:hanging="360"/>
      </w:pPr>
      <w:rPr>
        <w:strike w:val="0"/>
        <w:dstrike w:val="0"/>
        <w:u w:val="none"/>
        <w:effect w:val="none"/>
      </w:rPr>
    </w:lvl>
    <w:lvl w:ilvl="4">
      <w:start w:val="1"/>
      <w:numFmt w:val="lowerLetter"/>
      <w:lvlText w:val="%5."/>
      <w:lvlJc w:val="left"/>
      <w:pPr>
        <w:ind w:left="3240" w:hanging="360"/>
      </w:pPr>
      <w:rPr>
        <w:strike w:val="0"/>
        <w:dstrike w:val="0"/>
        <w:u w:val="none"/>
        <w:effect w:val="none"/>
      </w:rPr>
    </w:lvl>
    <w:lvl w:ilvl="5">
      <w:start w:val="1"/>
      <w:numFmt w:val="lowerRoman"/>
      <w:lvlText w:val="%6."/>
      <w:lvlJc w:val="right"/>
      <w:pPr>
        <w:ind w:left="3960" w:hanging="360"/>
      </w:pPr>
      <w:rPr>
        <w:strike w:val="0"/>
        <w:dstrike w:val="0"/>
        <w:u w:val="none"/>
        <w:effect w:val="none"/>
      </w:rPr>
    </w:lvl>
    <w:lvl w:ilvl="6">
      <w:start w:val="1"/>
      <w:numFmt w:val="decimal"/>
      <w:lvlText w:val="%7."/>
      <w:lvlJc w:val="left"/>
      <w:pPr>
        <w:ind w:left="4680" w:hanging="360"/>
      </w:pPr>
      <w:rPr>
        <w:strike w:val="0"/>
        <w:dstrike w:val="0"/>
        <w:u w:val="none"/>
        <w:effect w:val="none"/>
      </w:rPr>
    </w:lvl>
    <w:lvl w:ilvl="7">
      <w:start w:val="1"/>
      <w:numFmt w:val="lowerLetter"/>
      <w:lvlText w:val="%8."/>
      <w:lvlJc w:val="left"/>
      <w:pPr>
        <w:ind w:left="5400" w:hanging="360"/>
      </w:pPr>
      <w:rPr>
        <w:strike w:val="0"/>
        <w:dstrike w:val="0"/>
        <w:u w:val="none"/>
        <w:effect w:val="none"/>
      </w:rPr>
    </w:lvl>
    <w:lvl w:ilvl="8">
      <w:start w:val="1"/>
      <w:numFmt w:val="lowerRoman"/>
      <w:lvlText w:val="%9."/>
      <w:lvlJc w:val="right"/>
      <w:pPr>
        <w:ind w:left="6120" w:hanging="360"/>
      </w:pPr>
      <w:rPr>
        <w:strike w:val="0"/>
        <w:dstrike w:val="0"/>
        <w:u w:val="none"/>
        <w:effect w:val="none"/>
      </w:rPr>
    </w:lvl>
  </w:abstractNum>
  <w:abstractNum w:abstractNumId="5" w15:restartNumberingAfterBreak="0">
    <w:nsid w:val="44E721FE"/>
    <w:multiLevelType w:val="hybridMultilevel"/>
    <w:tmpl w:val="551208C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4A6B3057"/>
    <w:multiLevelType w:val="hybridMultilevel"/>
    <w:tmpl w:val="6FDA79F8"/>
    <w:lvl w:ilvl="0" w:tplc="F364F0B0">
      <w:start w:val="1"/>
      <w:numFmt w:val="decimal"/>
      <w:lvlText w:val="%1."/>
      <w:lvlJc w:val="left"/>
      <w:pPr>
        <w:ind w:left="360" w:hanging="360"/>
      </w:pPr>
      <w:rPr>
        <w:rFonts w:ascii="Calibri" w:hAnsi="Calibri" w:hint="default"/>
        <w:sz w:val="22"/>
      </w:r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009000F">
      <w:start w:val="1"/>
      <w:numFmt w:val="decimal"/>
      <w:lvlText w:val="%7."/>
      <w:lvlJc w:val="left"/>
      <w:pPr>
        <w:ind w:left="4680" w:hanging="360"/>
      </w:p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7" w15:restartNumberingAfterBreak="0">
    <w:nsid w:val="60D34485"/>
    <w:multiLevelType w:val="multilevel"/>
    <w:tmpl w:val="E4E2589C"/>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8" w15:restartNumberingAfterBreak="0">
    <w:nsid w:val="6EDB18D9"/>
    <w:multiLevelType w:val="multilevel"/>
    <w:tmpl w:val="0F0E0C66"/>
    <w:lvl w:ilvl="0">
      <w:start w:val="1"/>
      <w:numFmt w:val="decimal"/>
      <w:lvlText w:val="%1."/>
      <w:lvlJc w:val="left"/>
      <w:pPr>
        <w:ind w:left="360" w:hanging="360"/>
      </w:pPr>
      <w:rPr>
        <w:rFonts w:ascii="Calibri" w:hAnsi="Calibri" w:hint="default"/>
        <w:strike w:val="0"/>
        <w:dstrike w:val="0"/>
        <w:sz w:val="22"/>
        <w:u w:val="none"/>
        <w:effect w:val="none"/>
      </w:rPr>
    </w:lvl>
    <w:lvl w:ilvl="1">
      <w:start w:val="1"/>
      <w:numFmt w:val="lowerLetter"/>
      <w:lvlText w:val="%2."/>
      <w:lvlJc w:val="left"/>
      <w:pPr>
        <w:ind w:left="1080" w:hanging="360"/>
      </w:pPr>
      <w:rPr>
        <w:strike w:val="0"/>
        <w:dstrike w:val="0"/>
        <w:u w:val="none"/>
        <w:effect w:val="none"/>
      </w:rPr>
    </w:lvl>
    <w:lvl w:ilvl="2">
      <w:start w:val="1"/>
      <w:numFmt w:val="lowerRoman"/>
      <w:lvlText w:val="%3."/>
      <w:lvlJc w:val="right"/>
      <w:pPr>
        <w:ind w:left="1800" w:hanging="360"/>
      </w:pPr>
      <w:rPr>
        <w:strike w:val="0"/>
        <w:dstrike w:val="0"/>
        <w:u w:val="none"/>
        <w:effect w:val="none"/>
      </w:rPr>
    </w:lvl>
    <w:lvl w:ilvl="3">
      <w:start w:val="1"/>
      <w:numFmt w:val="decimal"/>
      <w:lvlText w:val="%4."/>
      <w:lvlJc w:val="left"/>
      <w:pPr>
        <w:ind w:left="2520" w:hanging="360"/>
      </w:pPr>
      <w:rPr>
        <w:strike w:val="0"/>
        <w:dstrike w:val="0"/>
        <w:u w:val="none"/>
        <w:effect w:val="none"/>
      </w:rPr>
    </w:lvl>
    <w:lvl w:ilvl="4">
      <w:start w:val="1"/>
      <w:numFmt w:val="lowerLetter"/>
      <w:lvlText w:val="%5."/>
      <w:lvlJc w:val="left"/>
      <w:pPr>
        <w:ind w:left="3240" w:hanging="360"/>
      </w:pPr>
      <w:rPr>
        <w:strike w:val="0"/>
        <w:dstrike w:val="0"/>
        <w:u w:val="none"/>
        <w:effect w:val="none"/>
      </w:rPr>
    </w:lvl>
    <w:lvl w:ilvl="5">
      <w:start w:val="1"/>
      <w:numFmt w:val="lowerRoman"/>
      <w:lvlText w:val="%6."/>
      <w:lvlJc w:val="right"/>
      <w:pPr>
        <w:ind w:left="3960" w:hanging="360"/>
      </w:pPr>
      <w:rPr>
        <w:strike w:val="0"/>
        <w:dstrike w:val="0"/>
        <w:u w:val="none"/>
        <w:effect w:val="none"/>
      </w:rPr>
    </w:lvl>
    <w:lvl w:ilvl="6">
      <w:start w:val="1"/>
      <w:numFmt w:val="decimal"/>
      <w:lvlText w:val="%7."/>
      <w:lvlJc w:val="left"/>
      <w:pPr>
        <w:ind w:left="4680" w:hanging="360"/>
      </w:pPr>
      <w:rPr>
        <w:strike w:val="0"/>
        <w:dstrike w:val="0"/>
        <w:u w:val="none"/>
        <w:effect w:val="none"/>
      </w:rPr>
    </w:lvl>
    <w:lvl w:ilvl="7">
      <w:start w:val="1"/>
      <w:numFmt w:val="lowerLetter"/>
      <w:lvlText w:val="%8."/>
      <w:lvlJc w:val="left"/>
      <w:pPr>
        <w:ind w:left="5400" w:hanging="360"/>
      </w:pPr>
      <w:rPr>
        <w:strike w:val="0"/>
        <w:dstrike w:val="0"/>
        <w:u w:val="none"/>
        <w:effect w:val="none"/>
      </w:rPr>
    </w:lvl>
    <w:lvl w:ilvl="8">
      <w:start w:val="1"/>
      <w:numFmt w:val="lowerRoman"/>
      <w:lvlText w:val="%9."/>
      <w:lvlJc w:val="right"/>
      <w:pPr>
        <w:ind w:left="6120" w:hanging="360"/>
      </w:pPr>
      <w:rPr>
        <w:strike w:val="0"/>
        <w:dstrike w:val="0"/>
        <w:u w:val="none"/>
        <w:effect w:val="none"/>
      </w:rPr>
    </w:lvl>
  </w:abstractNum>
  <w:num w:numId="1">
    <w:abstractNumId w:val="7"/>
  </w:num>
  <w:num w:numId="2">
    <w:abstractNumId w:val="5"/>
  </w:num>
  <w:num w:numId="3">
    <w:abstractNumId w:val="6"/>
  </w:num>
  <w:num w:numId="4">
    <w:abstractNumId w:val="6"/>
  </w:num>
  <w:num w:numId="5">
    <w:abstractNumId w:val="0"/>
  </w:num>
  <w:num w:numId="6">
    <w:abstractNumId w:val="8"/>
  </w:num>
  <w:num w:numId="7">
    <w:abstractNumId w:val="4"/>
  </w:num>
  <w:num w:numId="8">
    <w:abstractNumId w:val="1"/>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330"/>
    <w:rsid w:val="00013496"/>
    <w:rsid w:val="0004765F"/>
    <w:rsid w:val="000C267B"/>
    <w:rsid w:val="000C5695"/>
    <w:rsid w:val="000D525E"/>
    <w:rsid w:val="000D6CFF"/>
    <w:rsid w:val="00121453"/>
    <w:rsid w:val="00154A5F"/>
    <w:rsid w:val="001E5192"/>
    <w:rsid w:val="00262E82"/>
    <w:rsid w:val="00283F1E"/>
    <w:rsid w:val="002A4077"/>
    <w:rsid w:val="00305EDB"/>
    <w:rsid w:val="00353718"/>
    <w:rsid w:val="003D3C6C"/>
    <w:rsid w:val="00454432"/>
    <w:rsid w:val="004A27A1"/>
    <w:rsid w:val="004D2D63"/>
    <w:rsid w:val="0059004B"/>
    <w:rsid w:val="00592645"/>
    <w:rsid w:val="006B7A9A"/>
    <w:rsid w:val="006F0B7A"/>
    <w:rsid w:val="007C335C"/>
    <w:rsid w:val="008D1152"/>
    <w:rsid w:val="008D78DA"/>
    <w:rsid w:val="00963AE3"/>
    <w:rsid w:val="00976C78"/>
    <w:rsid w:val="00985AD1"/>
    <w:rsid w:val="009F0192"/>
    <w:rsid w:val="009F58E9"/>
    <w:rsid w:val="00A02330"/>
    <w:rsid w:val="00A13687"/>
    <w:rsid w:val="00A42EEB"/>
    <w:rsid w:val="00AA1FA4"/>
    <w:rsid w:val="00AB55B6"/>
    <w:rsid w:val="00AC4BE8"/>
    <w:rsid w:val="00B827A2"/>
    <w:rsid w:val="00C111BD"/>
    <w:rsid w:val="00C5002C"/>
    <w:rsid w:val="00C85002"/>
    <w:rsid w:val="00CF4C22"/>
    <w:rsid w:val="00D42FEB"/>
    <w:rsid w:val="00D54918"/>
    <w:rsid w:val="00DA767E"/>
    <w:rsid w:val="00E31721"/>
    <w:rsid w:val="00EE7748"/>
    <w:rsid w:val="00F424FD"/>
    <w:rsid w:val="00F65B3D"/>
    <w:rsid w:val="00FE507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78B9A"/>
  <w15:chartTrackingRefBased/>
  <w15:docId w15:val="{C97C3B5D-DE66-4C3C-B006-40F647AD0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02330"/>
    <w:rPr>
      <w:color w:val="0563C1" w:themeColor="hyperlink"/>
      <w:u w:val="single"/>
    </w:rPr>
  </w:style>
  <w:style w:type="paragraph" w:styleId="ListParagraph">
    <w:name w:val="List Paragraph"/>
    <w:basedOn w:val="Normal"/>
    <w:uiPriority w:val="34"/>
    <w:qFormat/>
    <w:rsid w:val="00A02330"/>
    <w:pPr>
      <w:ind w:left="720"/>
      <w:contextualSpacing/>
    </w:pPr>
  </w:style>
  <w:style w:type="paragraph" w:styleId="BalloonText">
    <w:name w:val="Balloon Text"/>
    <w:basedOn w:val="Normal"/>
    <w:link w:val="BalloonTextChar"/>
    <w:uiPriority w:val="99"/>
    <w:semiHidden/>
    <w:unhideWhenUsed/>
    <w:rsid w:val="00AC4B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4BE8"/>
    <w:rPr>
      <w:rFonts w:ascii="Segoe UI" w:hAnsi="Segoe UI" w:cs="Segoe UI"/>
      <w:sz w:val="18"/>
      <w:szCs w:val="18"/>
    </w:rPr>
  </w:style>
  <w:style w:type="paragraph" w:styleId="Header">
    <w:name w:val="header"/>
    <w:basedOn w:val="Normal"/>
    <w:link w:val="HeaderChar"/>
    <w:uiPriority w:val="99"/>
    <w:unhideWhenUsed/>
    <w:rsid w:val="004544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4432"/>
  </w:style>
  <w:style w:type="paragraph" w:styleId="Footer">
    <w:name w:val="footer"/>
    <w:basedOn w:val="Normal"/>
    <w:link w:val="FooterChar"/>
    <w:uiPriority w:val="99"/>
    <w:unhideWhenUsed/>
    <w:rsid w:val="004544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44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634350">
      <w:bodyDiv w:val="1"/>
      <w:marLeft w:val="0"/>
      <w:marRight w:val="0"/>
      <w:marTop w:val="0"/>
      <w:marBottom w:val="0"/>
      <w:divBdr>
        <w:top w:val="none" w:sz="0" w:space="0" w:color="auto"/>
        <w:left w:val="none" w:sz="0" w:space="0" w:color="auto"/>
        <w:bottom w:val="none" w:sz="0" w:space="0" w:color="auto"/>
        <w:right w:val="none" w:sz="0" w:space="0" w:color="auto"/>
      </w:divBdr>
    </w:div>
    <w:div w:id="418257414">
      <w:bodyDiv w:val="1"/>
      <w:marLeft w:val="0"/>
      <w:marRight w:val="0"/>
      <w:marTop w:val="0"/>
      <w:marBottom w:val="0"/>
      <w:divBdr>
        <w:top w:val="none" w:sz="0" w:space="0" w:color="auto"/>
        <w:left w:val="none" w:sz="0" w:space="0" w:color="auto"/>
        <w:bottom w:val="none" w:sz="0" w:space="0" w:color="auto"/>
        <w:right w:val="none" w:sz="0" w:space="0" w:color="auto"/>
      </w:divBdr>
    </w:div>
    <w:div w:id="1094517827">
      <w:bodyDiv w:val="1"/>
      <w:marLeft w:val="0"/>
      <w:marRight w:val="0"/>
      <w:marTop w:val="0"/>
      <w:marBottom w:val="0"/>
      <w:divBdr>
        <w:top w:val="none" w:sz="0" w:space="0" w:color="auto"/>
        <w:left w:val="none" w:sz="0" w:space="0" w:color="auto"/>
        <w:bottom w:val="none" w:sz="0" w:space="0" w:color="auto"/>
        <w:right w:val="none" w:sz="0" w:space="0" w:color="auto"/>
      </w:divBdr>
      <w:divsChild>
        <w:div w:id="1908346184">
          <w:marLeft w:val="547"/>
          <w:marRight w:val="0"/>
          <w:marTop w:val="77"/>
          <w:marBottom w:val="0"/>
          <w:divBdr>
            <w:top w:val="none" w:sz="0" w:space="0" w:color="auto"/>
            <w:left w:val="none" w:sz="0" w:space="0" w:color="auto"/>
            <w:bottom w:val="none" w:sz="0" w:space="0" w:color="auto"/>
            <w:right w:val="none" w:sz="0" w:space="0" w:color="auto"/>
          </w:divBdr>
        </w:div>
        <w:div w:id="1928345536">
          <w:marLeft w:val="547"/>
          <w:marRight w:val="0"/>
          <w:marTop w:val="77"/>
          <w:marBottom w:val="0"/>
          <w:divBdr>
            <w:top w:val="none" w:sz="0" w:space="0" w:color="auto"/>
            <w:left w:val="none" w:sz="0" w:space="0" w:color="auto"/>
            <w:bottom w:val="none" w:sz="0" w:space="0" w:color="auto"/>
            <w:right w:val="none" w:sz="0" w:space="0" w:color="auto"/>
          </w:divBdr>
        </w:div>
        <w:div w:id="972489748">
          <w:marLeft w:val="547"/>
          <w:marRight w:val="0"/>
          <w:marTop w:val="77"/>
          <w:marBottom w:val="0"/>
          <w:divBdr>
            <w:top w:val="none" w:sz="0" w:space="0" w:color="auto"/>
            <w:left w:val="none" w:sz="0" w:space="0" w:color="auto"/>
            <w:bottom w:val="none" w:sz="0" w:space="0" w:color="auto"/>
            <w:right w:val="none" w:sz="0" w:space="0" w:color="auto"/>
          </w:divBdr>
        </w:div>
        <w:div w:id="770441444">
          <w:marLeft w:val="547"/>
          <w:marRight w:val="0"/>
          <w:marTop w:val="77"/>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3</Pages>
  <Words>1484</Words>
  <Characters>8464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jmwyyz@gmail.com</dc:creator>
  <cp:keywords/>
  <dc:description/>
  <cp:lastModifiedBy>Heather Craig-Peddie</cp:lastModifiedBy>
  <cp:revision>11</cp:revision>
  <cp:lastPrinted>2021-02-04T22:41:00Z</cp:lastPrinted>
  <dcterms:created xsi:type="dcterms:W3CDTF">2021-05-24T19:35:00Z</dcterms:created>
  <dcterms:modified xsi:type="dcterms:W3CDTF">2021-05-25T15:08:00Z</dcterms:modified>
</cp:coreProperties>
</file>